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7BA20" w14:textId="409DED2E" w:rsidR="00BA448B" w:rsidRDefault="000900D8" w:rsidP="00520D92">
      <w:pPr>
        <w:pStyle w:val="Heading1"/>
        <w:ind w:left="720" w:hanging="720"/>
      </w:pPr>
      <w:bookmarkStart w:id="0" w:name="_Ref358632470"/>
      <w:r>
        <w:t>Simple harmonic motion</w:t>
      </w:r>
      <w:bookmarkEnd w:id="0"/>
      <w:r w:rsidR="00A30D9E" w:rsidRPr="00BE4329">
        <w:t xml:space="preserve"> </w:t>
      </w:r>
    </w:p>
    <w:p w14:paraId="4F47BA21" w14:textId="77777777" w:rsidR="00973A7F" w:rsidRDefault="00DF2A9D" w:rsidP="004911FA">
      <w:pPr>
        <w:pStyle w:val="Heading3"/>
      </w:pPr>
      <w:r>
        <w:t>Identification page</w:t>
      </w:r>
    </w:p>
    <w:p w14:paraId="4F47BA22" w14:textId="77777777" w:rsidR="00973A7F" w:rsidRPr="00973A7F" w:rsidRDefault="00973A7F" w:rsidP="00973A7F">
      <w:pPr>
        <w:rPr>
          <w:lang w:val="en-GB"/>
        </w:rPr>
      </w:pPr>
    </w:p>
    <w:p w14:paraId="4F47BA23" w14:textId="77777777" w:rsidR="000160ED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b/>
          <w:sz w:val="16"/>
          <w:szCs w:val="16"/>
          <w:lang w:val="en-GB"/>
        </w:rPr>
      </w:pPr>
      <w:r>
        <w:rPr>
          <w:b/>
          <w:sz w:val="16"/>
          <w:szCs w:val="16"/>
          <w:lang w:val="en-GB"/>
        </w:rPr>
        <w:tab/>
      </w:r>
    </w:p>
    <w:p w14:paraId="4F47BA24" w14:textId="77777777" w:rsidR="00973A7F" w:rsidRPr="00F37EB2" w:rsidRDefault="000160ED" w:rsidP="000160ED">
      <w:pPr>
        <w:shd w:val="clear" w:color="auto" w:fill="F2DBDB" w:themeFill="accent2" w:themeFillTint="33"/>
        <w:tabs>
          <w:tab w:val="right" w:pos="993"/>
        </w:tabs>
        <w:ind w:left="1134" w:hanging="1134"/>
        <w:jc w:val="left"/>
        <w:rPr>
          <w:sz w:val="16"/>
          <w:szCs w:val="16"/>
        </w:rPr>
      </w:pPr>
      <w:r>
        <w:rPr>
          <w:b/>
          <w:sz w:val="16"/>
          <w:szCs w:val="16"/>
          <w:lang w:val="en-GB"/>
        </w:rPr>
        <w:tab/>
      </w:r>
      <w:r w:rsidR="00973A7F" w:rsidRPr="000160ED">
        <w:rPr>
          <w:b/>
          <w:sz w:val="16"/>
          <w:szCs w:val="16"/>
          <w:lang w:val="en-GB"/>
        </w:rPr>
        <w:t>Instructions:</w:t>
      </w:r>
      <w:r w:rsidR="00973A7F" w:rsidRPr="000160ED">
        <w:rPr>
          <w:sz w:val="16"/>
          <w:szCs w:val="16"/>
          <w:lang w:val="en-GB"/>
        </w:rPr>
        <w:tab/>
        <w:t>Print this page and the following ones before your lab session to prepare your lab report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>Staple them together with your graphs at the end</w:t>
      </w:r>
      <w:r w:rsidR="00F21923">
        <w:rPr>
          <w:sz w:val="16"/>
          <w:szCs w:val="16"/>
          <w:lang w:val="en-GB"/>
        </w:rPr>
        <w:t xml:space="preserve">. </w:t>
      </w:r>
      <w:r w:rsidR="00973A7F" w:rsidRPr="000160ED">
        <w:rPr>
          <w:sz w:val="16"/>
          <w:szCs w:val="16"/>
          <w:lang w:val="en-GB"/>
        </w:rPr>
        <w:t xml:space="preserve">If you forgot to print it before your lab, </w:t>
      </w:r>
      <w:r w:rsidR="004B2DA6" w:rsidRPr="000160ED">
        <w:rPr>
          <w:sz w:val="16"/>
          <w:szCs w:val="16"/>
          <w:lang w:val="en-GB"/>
        </w:rPr>
        <w:t>you can reproduce it by hand but you have to follow the exact format (same number of pages, same items on each page, same space to answer question)</w:t>
      </w:r>
      <w:r w:rsidR="00F21923">
        <w:rPr>
          <w:sz w:val="16"/>
          <w:szCs w:val="16"/>
          <w:lang w:val="en-GB"/>
        </w:rPr>
        <w:t>.</w:t>
      </w:r>
      <w:r w:rsidR="003A19D8">
        <w:rPr>
          <w:sz w:val="16"/>
          <w:szCs w:val="16"/>
          <w:lang w:val="en-GB"/>
        </w:rPr>
        <w:t xml:space="preserve"> </w:t>
      </w:r>
      <w:r w:rsidR="003A19D8">
        <w:rPr>
          <w:sz w:val="16"/>
          <w:szCs w:val="16"/>
          <w:lang w:val="en-GB"/>
        </w:rPr>
        <w:tab/>
      </w:r>
      <w:r w:rsidR="003A19D8" w:rsidRPr="000160ED">
        <w:rPr>
          <w:sz w:val="16"/>
          <w:szCs w:val="16"/>
          <w:lang w:val="en-GB"/>
        </w:rPr>
        <w:t xml:space="preserve"> </w:t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  <w:t xml:space="preserve">Complete </w:t>
      </w:r>
      <w:r w:rsidR="00973A7F" w:rsidRPr="000160ED">
        <w:rPr>
          <w:sz w:val="16"/>
          <w:szCs w:val="16"/>
          <w:u w:val="single"/>
          <w:lang w:val="en-GB"/>
        </w:rPr>
        <w:t>all the identification fields below</w:t>
      </w:r>
      <w:r w:rsidR="00973A7F" w:rsidRPr="000160ED">
        <w:rPr>
          <w:sz w:val="16"/>
          <w:szCs w:val="16"/>
          <w:lang w:val="en-GB"/>
        </w:rPr>
        <w:t xml:space="preserve"> or 10% of the lab value will be deduced from your final mark for this lab</w:t>
      </w:r>
      <w:r w:rsidR="003A19D8">
        <w:rPr>
          <w:sz w:val="16"/>
          <w:szCs w:val="16"/>
          <w:lang w:val="en-GB"/>
        </w:rPr>
        <w:t>.</w:t>
      </w:r>
      <w:r w:rsidR="00973A7F" w:rsidRPr="000160ED">
        <w:rPr>
          <w:sz w:val="16"/>
          <w:szCs w:val="16"/>
          <w:lang w:val="en-GB"/>
        </w:rPr>
        <w:tab/>
      </w:r>
      <w:r w:rsidR="00973A7F" w:rsidRPr="000160ED">
        <w:rPr>
          <w:sz w:val="16"/>
          <w:szCs w:val="16"/>
          <w:lang w:val="en-GB"/>
        </w:rPr>
        <w:br/>
      </w:r>
      <w:r w:rsidR="00973A7F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t>For</w:t>
      </w:r>
      <w:r w:rsidR="00973A7F" w:rsidRPr="000160ED">
        <w:rPr>
          <w:sz w:val="16"/>
          <w:szCs w:val="16"/>
          <w:lang w:val="en-GB"/>
        </w:rPr>
        <w:t xml:space="preserve"> </w:t>
      </w:r>
      <w:r w:rsidR="004B2DA6" w:rsidRPr="000160ED">
        <w:rPr>
          <w:sz w:val="16"/>
          <w:szCs w:val="16"/>
          <w:lang w:val="en-GB"/>
        </w:rPr>
        <w:t xml:space="preserve">in-lab reports, hand in your report to your demonstrator at the end of the sessions </w:t>
      </w:r>
      <w:r w:rsidR="007D0BA2">
        <w:rPr>
          <w:sz w:val="16"/>
          <w:szCs w:val="16"/>
          <w:lang w:val="en-GB"/>
        </w:rPr>
        <w:t>or</w:t>
      </w:r>
      <w:r w:rsidR="004B2DA6" w:rsidRPr="000160ED">
        <w:rPr>
          <w:sz w:val="16"/>
          <w:szCs w:val="16"/>
          <w:lang w:val="en-GB"/>
        </w:rPr>
        <w:t xml:space="preserve"> you will receive a zero for this lab</w:t>
      </w:r>
      <w:r w:rsidR="00F21923">
        <w:rPr>
          <w:sz w:val="16"/>
          <w:szCs w:val="16"/>
          <w:lang w:val="en-GB"/>
        </w:rPr>
        <w:t xml:space="preserve">. </w:t>
      </w:r>
      <w:r w:rsidR="004B2DA6" w:rsidRPr="000160ED">
        <w:rPr>
          <w:sz w:val="16"/>
          <w:szCs w:val="16"/>
          <w:lang w:val="en-GB"/>
        </w:rPr>
        <w:tab/>
      </w:r>
      <w:r w:rsidR="004B2DA6" w:rsidRPr="000160ED">
        <w:rPr>
          <w:sz w:val="16"/>
          <w:szCs w:val="16"/>
          <w:lang w:val="en-GB"/>
        </w:rPr>
        <w:br/>
      </w:r>
      <w:r w:rsidR="004B2DA6" w:rsidRPr="000160ED">
        <w:rPr>
          <w:sz w:val="16"/>
          <w:szCs w:val="16"/>
          <w:lang w:val="en-GB"/>
        </w:rPr>
        <w:br/>
        <w:t>For take-home reports, drop your report in the right box or 10% of the lab value will be deduced from your mark</w:t>
      </w:r>
      <w:r w:rsidR="00F21923">
        <w:rPr>
          <w:sz w:val="16"/>
          <w:szCs w:val="16"/>
          <w:lang w:val="en-GB"/>
        </w:rPr>
        <w:t xml:space="preserve">. </w:t>
      </w:r>
      <w:r w:rsidR="007D0BA2">
        <w:rPr>
          <w:sz w:val="16"/>
          <w:szCs w:val="16"/>
          <w:lang w:val="en-GB"/>
        </w:rPr>
        <w:t xml:space="preserve">Refer to the </w:t>
      </w:r>
      <w:r w:rsidR="007D0BA2" w:rsidRPr="007D0BA2">
        <w:rPr>
          <w:i/>
          <w:sz w:val="16"/>
          <w:szCs w:val="16"/>
          <w:lang w:val="en-GB"/>
        </w:rPr>
        <w:t>General information</w:t>
      </w:r>
      <w:r w:rsidR="007D0BA2">
        <w:rPr>
          <w:sz w:val="16"/>
          <w:szCs w:val="16"/>
          <w:lang w:val="en-GB"/>
        </w:rPr>
        <w:t xml:space="preserve"> document</w:t>
      </w:r>
      <w:r w:rsidR="004B2DA6" w:rsidRPr="000160ED">
        <w:rPr>
          <w:sz w:val="16"/>
          <w:szCs w:val="16"/>
          <w:lang w:val="en-GB"/>
        </w:rPr>
        <w:t xml:space="preserve"> </w:t>
      </w:r>
      <w:r w:rsidR="002E3CE5">
        <w:rPr>
          <w:sz w:val="16"/>
          <w:szCs w:val="16"/>
          <w:lang w:val="en-GB"/>
        </w:rPr>
        <w:t>for the details of</w:t>
      </w:r>
      <w:r w:rsidR="007D0BA2">
        <w:rPr>
          <w:sz w:val="16"/>
          <w:szCs w:val="16"/>
          <w:lang w:val="en-GB"/>
        </w:rPr>
        <w:t xml:space="preserve"> the late report policy</w:t>
      </w:r>
      <w:r w:rsidR="00F21923">
        <w:rPr>
          <w:sz w:val="16"/>
          <w:szCs w:val="16"/>
          <w:lang w:val="en-GB"/>
        </w:rPr>
        <w:t xml:space="preserve">. 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br/>
      </w:r>
    </w:p>
    <w:p w14:paraId="4F47BA25" w14:textId="77777777" w:rsidR="00973A7F" w:rsidRPr="00973A7F" w:rsidRDefault="00973A7F" w:rsidP="00973A7F">
      <w:pPr>
        <w:rPr>
          <w:lang w:val="en-GB"/>
        </w:rPr>
      </w:pPr>
    </w:p>
    <w:p w14:paraId="4F47BA26" w14:textId="77777777" w:rsidR="00BA448B" w:rsidRDefault="00BA448B" w:rsidP="00BA448B"/>
    <w:tbl>
      <w:tblPr>
        <w:tblStyle w:val="TableGrid"/>
        <w:tblW w:w="455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256"/>
      </w:tblGrid>
      <w:tr w:rsidR="00BA448B" w14:paraId="4F47BA29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27" w14:textId="77777777" w:rsidR="00BA448B" w:rsidRDefault="00BA448B" w:rsidP="005B71E4">
            <w:pPr>
              <w:jc w:val="right"/>
            </w:pPr>
            <w:r>
              <w:t>Experiment title: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F47BA28" w14:textId="77777777" w:rsidR="00BA448B" w:rsidRDefault="009423BE" w:rsidP="005B71E4">
            <w:pPr>
              <w:jc w:val="left"/>
            </w:pPr>
            <w:fldSimple w:instr=" REF _Ref358632470 ">
              <w:r w:rsidR="003D2B2C">
                <w:t>Simple harmonic motion</w:t>
              </w:r>
            </w:fldSimple>
          </w:p>
        </w:tc>
      </w:tr>
      <w:tr w:rsidR="005B71E4" w14:paraId="4F47BA2C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2A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F47BA2B" w14:textId="77777777" w:rsidR="005B71E4" w:rsidRDefault="005B71E4" w:rsidP="005B71E4">
            <w:pPr>
              <w:jc w:val="left"/>
            </w:pPr>
          </w:p>
        </w:tc>
      </w:tr>
      <w:tr w:rsidR="005B71E4" w14:paraId="4F47BA2F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2D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4F47BA2E" w14:textId="77777777" w:rsidR="005B71E4" w:rsidRDefault="005B71E4" w:rsidP="005B71E4">
            <w:pPr>
              <w:jc w:val="left"/>
            </w:pPr>
          </w:p>
        </w:tc>
      </w:tr>
      <w:tr w:rsidR="005B71E4" w14:paraId="4F47BA32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30" w14:textId="77777777" w:rsidR="005B71E4" w:rsidRDefault="005B71E4" w:rsidP="005B71E4">
            <w:pPr>
              <w:jc w:val="right"/>
            </w:pPr>
            <w:r>
              <w:t>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F47BA31" w14:textId="77777777" w:rsidR="005B71E4" w:rsidRDefault="005B71E4" w:rsidP="005B71E4">
            <w:pPr>
              <w:jc w:val="left"/>
            </w:pPr>
          </w:p>
        </w:tc>
      </w:tr>
      <w:tr w:rsidR="005B71E4" w14:paraId="4F47BA35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33" w14:textId="77777777" w:rsidR="005B71E4" w:rsidRDefault="005B71E4" w:rsidP="005B71E4">
            <w:pPr>
              <w:jc w:val="right"/>
            </w:pPr>
            <w:r>
              <w:t>Student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F47BA34" w14:textId="77777777" w:rsidR="005B71E4" w:rsidRDefault="005B71E4" w:rsidP="005B71E4">
            <w:pPr>
              <w:jc w:val="left"/>
            </w:pPr>
          </w:p>
        </w:tc>
      </w:tr>
      <w:tr w:rsidR="005B71E4" w14:paraId="4F47BA38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36" w14:textId="77777777" w:rsidR="005B71E4" w:rsidRDefault="005B71E4" w:rsidP="005B71E4">
            <w:pPr>
              <w:jc w:val="right"/>
            </w:pPr>
            <w:r>
              <w:t>Lab group number: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F47BA37" w14:textId="77777777" w:rsidR="005B71E4" w:rsidRDefault="005B71E4" w:rsidP="005B71E4">
            <w:pPr>
              <w:jc w:val="left"/>
            </w:pPr>
          </w:p>
        </w:tc>
      </w:tr>
      <w:tr w:rsidR="005B71E4" w14:paraId="4F47BA3B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39" w14:textId="77777777" w:rsidR="005B71E4" w:rsidRDefault="005B71E4" w:rsidP="005B71E4">
            <w:pPr>
              <w:jc w:val="right"/>
            </w:pPr>
            <w:r>
              <w:t>Course code:</w:t>
            </w:r>
          </w:p>
        </w:tc>
        <w:tc>
          <w:tcPr>
            <w:tcW w:w="625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4F47BA3A" w14:textId="77777777" w:rsidR="005B71E4" w:rsidRDefault="005B71E4" w:rsidP="005B71E4">
            <w:pPr>
              <w:jc w:val="left"/>
            </w:pPr>
            <w:r>
              <w:t>PHY</w:t>
            </w:r>
          </w:p>
        </w:tc>
      </w:tr>
      <w:tr w:rsidR="005B71E4" w14:paraId="4F47BA3E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3C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4F47BA3D" w14:textId="77777777" w:rsidR="005B71E4" w:rsidRDefault="005B71E4" w:rsidP="005B71E4">
            <w:pPr>
              <w:jc w:val="left"/>
            </w:pPr>
          </w:p>
        </w:tc>
      </w:tr>
      <w:tr w:rsidR="005B71E4" w14:paraId="4F47BA41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3F" w14:textId="77777777" w:rsidR="005B71E4" w:rsidRDefault="005B71E4" w:rsidP="005B71E4">
            <w:pPr>
              <w:jc w:val="right"/>
            </w:pPr>
            <w:r>
              <w:t>Demonstrator: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F47BA40" w14:textId="77777777" w:rsidR="005B71E4" w:rsidRDefault="005B71E4" w:rsidP="005B71E4">
            <w:pPr>
              <w:jc w:val="left"/>
            </w:pPr>
          </w:p>
        </w:tc>
      </w:tr>
      <w:tr w:rsidR="005B71E4" w14:paraId="4F47BA44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42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4F47BA43" w14:textId="77777777" w:rsidR="005B71E4" w:rsidRDefault="005B71E4" w:rsidP="005B71E4">
            <w:pPr>
              <w:jc w:val="left"/>
            </w:pPr>
          </w:p>
        </w:tc>
      </w:tr>
      <w:tr w:rsidR="005B71E4" w14:paraId="4F47BA47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45" w14:textId="063917A4" w:rsidR="005B71E4" w:rsidRDefault="00AE1316" w:rsidP="005B71E4">
            <w:pPr>
              <w:jc w:val="right"/>
            </w:pPr>
            <w:r>
              <w:t>Date of the lab session</w:t>
            </w:r>
            <w:r w:rsidR="005B71E4">
              <w:t>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F47BA46" w14:textId="77777777" w:rsidR="005B71E4" w:rsidRDefault="005B71E4" w:rsidP="005B71E4">
            <w:pPr>
              <w:jc w:val="left"/>
            </w:pPr>
          </w:p>
        </w:tc>
      </w:tr>
      <w:tr w:rsidR="005B71E4" w14:paraId="4F47BA4A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48" w14:textId="77777777" w:rsidR="005B71E4" w:rsidRDefault="005B71E4" w:rsidP="005B71E4">
            <w:pPr>
              <w:jc w:val="right"/>
            </w:pPr>
          </w:p>
        </w:tc>
        <w:tc>
          <w:tcPr>
            <w:tcW w:w="6256" w:type="dxa"/>
            <w:tcBorders>
              <w:top w:val="single" w:sz="4" w:space="0" w:color="A6A6A6" w:themeColor="background1" w:themeShade="A6"/>
            </w:tcBorders>
            <w:vAlign w:val="bottom"/>
          </w:tcPr>
          <w:p w14:paraId="4F47BA49" w14:textId="77777777" w:rsidR="005B71E4" w:rsidRDefault="005B71E4" w:rsidP="005B71E4">
            <w:pPr>
              <w:jc w:val="left"/>
            </w:pPr>
          </w:p>
        </w:tc>
      </w:tr>
      <w:tr w:rsidR="005B71E4" w14:paraId="4F47BA4D" w14:textId="77777777" w:rsidTr="00797AB3">
        <w:trPr>
          <w:trHeight w:val="454"/>
          <w:jc w:val="center"/>
        </w:trPr>
        <w:tc>
          <w:tcPr>
            <w:tcW w:w="2464" w:type="dxa"/>
            <w:vAlign w:val="bottom"/>
          </w:tcPr>
          <w:p w14:paraId="4F47BA4B" w14:textId="77777777" w:rsidR="005B71E4" w:rsidRDefault="005B71E4" w:rsidP="005B71E4">
            <w:pPr>
              <w:jc w:val="right"/>
            </w:pPr>
            <w:r>
              <w:t>Partner’s name:</w:t>
            </w:r>
          </w:p>
        </w:tc>
        <w:tc>
          <w:tcPr>
            <w:tcW w:w="6256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4F47BA4C" w14:textId="77777777" w:rsidR="005B71E4" w:rsidRDefault="005B71E4" w:rsidP="005B71E4">
            <w:pPr>
              <w:jc w:val="left"/>
            </w:pPr>
          </w:p>
        </w:tc>
      </w:tr>
    </w:tbl>
    <w:p w14:paraId="4F47BA51" w14:textId="77777777" w:rsidR="00BA448B" w:rsidRDefault="00BA448B" w:rsidP="00BA448B"/>
    <w:p w14:paraId="4F47BA52" w14:textId="77777777" w:rsidR="00BA448B" w:rsidRDefault="00BA448B" w:rsidP="00BA448B">
      <w:r>
        <w:tab/>
      </w:r>
      <w:r>
        <w:br/>
      </w:r>
    </w:p>
    <w:p w14:paraId="4F47BA53" w14:textId="77777777" w:rsidR="00BA448B" w:rsidRPr="00BA448B" w:rsidRDefault="00BA448B" w:rsidP="00BA448B"/>
    <w:p w14:paraId="4F47BA54" w14:textId="77777777" w:rsidR="005B71E4" w:rsidRDefault="005B71E4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r>
        <w:br w:type="page"/>
      </w:r>
    </w:p>
    <w:p w14:paraId="041CEC4C" w14:textId="77777777" w:rsidR="00A57D19" w:rsidRDefault="00A57D19" w:rsidP="00A57D19">
      <w:pPr>
        <w:pStyle w:val="Heading2"/>
      </w:pPr>
      <w:bookmarkStart w:id="1" w:name="_Ref361320884"/>
      <w:r>
        <w:lastRenderedPageBreak/>
        <w:t>Data sheet</w:t>
      </w:r>
    </w:p>
    <w:p w14:paraId="64A1C093" w14:textId="36F7DC24" w:rsidR="00A57D19" w:rsidRDefault="00A57D19" w:rsidP="00A57D19">
      <w:r w:rsidRPr="00E526D7">
        <w:rPr>
          <w:b/>
        </w:rPr>
        <w:t xml:space="preserve">Instructions: </w:t>
      </w:r>
      <w:r>
        <w:t xml:space="preserve">This lab report is due at the end of the lab session. We recommend completing the </w:t>
      </w:r>
      <w:r w:rsidRPr="0017655A">
        <w:rPr>
          <w:rStyle w:val="CrossRefChar"/>
        </w:rPr>
        <w:t>Data sheet</w:t>
      </w:r>
      <w:r>
        <w:t xml:space="preserve"> before starting the </w:t>
      </w:r>
      <w:r w:rsidRPr="0017655A">
        <w:rPr>
          <w:rStyle w:val="CrossRefChar"/>
        </w:rPr>
        <w:t>Questions</w:t>
      </w:r>
      <w:r>
        <w:t xml:space="preserve"> section. </w:t>
      </w:r>
      <w:r w:rsidR="0096216D">
        <w:tab/>
      </w:r>
      <w:r w:rsidR="0096216D">
        <w:br/>
      </w:r>
    </w:p>
    <w:p w14:paraId="3DD69776" w14:textId="77777777" w:rsidR="00722692" w:rsidRPr="007B6E4F" w:rsidRDefault="00722692" w:rsidP="00722692">
      <w:pPr>
        <w:pStyle w:val="Heading3"/>
      </w:pPr>
      <w:bookmarkStart w:id="2" w:name="_Ref393980161"/>
      <w:r>
        <w:t>Preliminary manipulations</w:t>
      </w:r>
      <w:bookmarkEnd w:id="1"/>
      <w:bookmarkEnd w:id="2"/>
    </w:p>
    <w:p w14:paraId="4F47BA56" w14:textId="6C7D6581" w:rsidR="002C3628" w:rsidRDefault="00860F2D" w:rsidP="001B2AF3">
      <w:pPr>
        <w:ind w:hanging="567"/>
      </w:pPr>
      <w:r>
        <w:rPr>
          <w:rStyle w:val="MarkingChar"/>
        </w:rPr>
        <w:t>[4</w:t>
      </w:r>
      <w:r w:rsidR="002C3628">
        <w:rPr>
          <w:rStyle w:val="MarkingChar"/>
        </w:rPr>
        <w:t>]</w:t>
      </w:r>
      <w:r w:rsidR="002C3628">
        <w:tab/>
        <w:t>Fill the following table:</w:t>
      </w:r>
    </w:p>
    <w:p w14:paraId="6A2A20A4" w14:textId="77777777" w:rsidR="0004010B" w:rsidRDefault="0004010B" w:rsidP="001B2AF3">
      <w:pPr>
        <w:ind w:hanging="567"/>
      </w:pPr>
    </w:p>
    <w:p w14:paraId="4F47BA57" w14:textId="77777777" w:rsidR="002C3628" w:rsidRDefault="002C3628" w:rsidP="002C3628">
      <w:pPr>
        <w:pStyle w:val="Caption"/>
        <w:keepNext/>
      </w:pPr>
      <w:bookmarkStart w:id="3" w:name="_Ref361321319"/>
      <w:r>
        <w:t xml:space="preserve">Table </w:t>
      </w:r>
      <w:fldSimple w:instr=" SEQ Table \* ARABIC ">
        <w:r w:rsidR="003D2B2C">
          <w:rPr>
            <w:noProof/>
          </w:rPr>
          <w:t>1</w:t>
        </w:r>
      </w:fldSimple>
      <w:bookmarkEnd w:id="3"/>
      <w:r>
        <w:t xml:space="preserve"> – Fit parameters </w:t>
      </w:r>
      <w:proofErr w:type="gramStart"/>
      <w:r>
        <w:t xml:space="preserve">for </w:t>
      </w:r>
      <w:proofErr w:type="gramEnd"/>
      <m:oMath>
        <m:r>
          <m:rPr>
            <m:sty m:val="bi"/>
          </m:rPr>
          <w:rPr>
            <w:rFonts w:ascii="Cambria Math" w:hAnsi="Cambria Math"/>
          </w:rPr>
          <m:t>x(t)</m:t>
        </m:r>
      </m:oMath>
      <w: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v(t)</m:t>
        </m:r>
      </m:oMath>
      <w:r>
        <w:t>,</w:t>
      </w:r>
      <m:oMath>
        <m:r>
          <m:rPr>
            <m:sty m:val="bi"/>
          </m:rPr>
          <w:rPr>
            <w:rFonts w:ascii="Cambria Math" w:hAnsi="Cambria Math"/>
          </w:rPr>
          <m:t xml:space="preserve"> a(t)</m:t>
        </m:r>
      </m:oMath>
      <w:r>
        <w:t>,</w:t>
      </w:r>
      <w:r>
        <w:rPr>
          <w:rFonts w:eastAsiaTheme="minorEastAsia"/>
        </w:rPr>
        <w:t xml:space="preserve"> and</w:t>
      </w:r>
      <m:oMath>
        <m:r>
          <m:rPr>
            <m:sty m:val="bi"/>
          </m:rPr>
          <w:rPr>
            <w:rFonts w:ascii="Cambria Math" w:hAnsi="Cambria Math"/>
          </w:rPr>
          <m:t xml:space="preserve"> F(t)</m:t>
        </m:r>
      </m:oMath>
      <w:r>
        <w:t>.</w:t>
      </w:r>
    </w:p>
    <w:tbl>
      <w:tblPr>
        <w:tblStyle w:val="TableGrid"/>
        <w:tblW w:w="3582" w:type="pct"/>
        <w:jc w:val="center"/>
        <w:tblLook w:val="04A0" w:firstRow="1" w:lastRow="0" w:firstColumn="1" w:lastColumn="0" w:noHBand="0" w:noVBand="1"/>
      </w:tblPr>
      <w:tblGrid>
        <w:gridCol w:w="1418"/>
        <w:gridCol w:w="1814"/>
        <w:gridCol w:w="1814"/>
        <w:gridCol w:w="1814"/>
      </w:tblGrid>
      <w:tr w:rsidR="004F0190" w14:paraId="4F47BA5F" w14:textId="77777777" w:rsidTr="004F0190">
        <w:trPr>
          <w:trHeight w:val="490"/>
          <w:jc w:val="center"/>
        </w:trPr>
        <w:tc>
          <w:tcPr>
            <w:tcW w:w="1034" w:type="pct"/>
            <w:shd w:val="clear" w:color="auto" w:fill="DBE5F1" w:themeFill="accent1" w:themeFillTint="33"/>
            <w:vAlign w:val="center"/>
          </w:tcPr>
          <w:p w14:paraId="4F47BA58" w14:textId="77777777" w:rsidR="004F0190" w:rsidRPr="00C92E9B" w:rsidRDefault="004F0190" w:rsidP="001B2A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Graph</w:t>
            </w:r>
          </w:p>
        </w:tc>
        <w:tc>
          <w:tcPr>
            <w:tcW w:w="1322" w:type="pct"/>
            <w:shd w:val="clear" w:color="auto" w:fill="DBE5F1" w:themeFill="accent1" w:themeFillTint="33"/>
            <w:vAlign w:val="center"/>
          </w:tcPr>
          <w:p w14:paraId="4F47BA59" w14:textId="77777777" w:rsidR="004F0190" w:rsidRDefault="004F0190" w:rsidP="004F01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Parameter A,</w:t>
            </w:r>
          </w:p>
          <w:p w14:paraId="4F47BA5A" w14:textId="77777777" w:rsidR="004F0190" w:rsidRPr="00C92E9B" w:rsidRDefault="004F0190" w:rsidP="004F01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Amplitude (m)</w:t>
            </w:r>
          </w:p>
        </w:tc>
        <w:tc>
          <w:tcPr>
            <w:tcW w:w="1322" w:type="pct"/>
            <w:shd w:val="clear" w:color="auto" w:fill="DBE5F1" w:themeFill="accent1" w:themeFillTint="33"/>
            <w:vAlign w:val="center"/>
          </w:tcPr>
          <w:p w14:paraId="4F47BA5B" w14:textId="77777777" w:rsidR="004F0190" w:rsidRDefault="004F0190" w:rsidP="004F01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Parameter B,</w:t>
            </w:r>
          </w:p>
          <w:p w14:paraId="4F47BA5C" w14:textId="77777777" w:rsidR="004F0190" w:rsidRPr="00C92E9B" w:rsidRDefault="004F0190" w:rsidP="004F0190">
            <w:pPr>
              <w:jc w:val="center"/>
              <w:rPr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ω</m:t>
              </m:r>
            </m:oMath>
            <w:r>
              <w:rPr>
                <w:b/>
                <w:sz w:val="18"/>
                <w:szCs w:val="18"/>
              </w:rPr>
              <w:t xml:space="preserve"> (rad/s)</w:t>
            </w:r>
          </w:p>
        </w:tc>
        <w:tc>
          <w:tcPr>
            <w:tcW w:w="1322" w:type="pct"/>
            <w:shd w:val="clear" w:color="auto" w:fill="DBE5F1" w:themeFill="accent1" w:themeFillTint="33"/>
            <w:vAlign w:val="center"/>
          </w:tcPr>
          <w:p w14:paraId="4F47BA5D" w14:textId="77777777" w:rsidR="004F0190" w:rsidRDefault="004F0190" w:rsidP="004F01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Parameter C,</w:t>
            </w:r>
          </w:p>
          <w:p w14:paraId="4F47BA5E" w14:textId="77777777" w:rsidR="004F0190" w:rsidRPr="00C92E9B" w:rsidRDefault="004F0190" w:rsidP="004F01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Phase constant (rad)</w:t>
            </w:r>
          </w:p>
        </w:tc>
      </w:tr>
      <w:tr w:rsidR="004F0190" w14:paraId="4F47BA64" w14:textId="77777777" w:rsidTr="007B09D3">
        <w:trPr>
          <w:trHeight w:val="454"/>
          <w:jc w:val="center"/>
        </w:trPr>
        <w:tc>
          <w:tcPr>
            <w:tcW w:w="1034" w:type="pct"/>
            <w:vAlign w:val="center"/>
          </w:tcPr>
          <w:p w14:paraId="4F47BA60" w14:textId="77777777" w:rsidR="004F0190" w:rsidRPr="00104F66" w:rsidRDefault="004F0190" w:rsidP="001B2AF3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</w:rPr>
                  <m:t>x(t)</m:t>
                </m:r>
              </m:oMath>
            </m:oMathPara>
          </w:p>
        </w:tc>
        <w:tc>
          <w:tcPr>
            <w:tcW w:w="1322" w:type="pct"/>
            <w:vAlign w:val="center"/>
          </w:tcPr>
          <w:p w14:paraId="4F47BA61" w14:textId="3B08308B" w:rsidR="004F0190" w:rsidRPr="00F30EB9" w:rsidRDefault="004F0190" w:rsidP="007B09D3">
            <w:pPr>
              <w:pStyle w:val="Answer"/>
              <w:jc w:val="center"/>
            </w:pPr>
          </w:p>
        </w:tc>
        <w:tc>
          <w:tcPr>
            <w:tcW w:w="1322" w:type="pct"/>
            <w:vAlign w:val="center"/>
          </w:tcPr>
          <w:p w14:paraId="4F47BA62" w14:textId="7E2DB867" w:rsidR="004F0190" w:rsidRPr="00F30EB9" w:rsidRDefault="004F0190" w:rsidP="007B09D3">
            <w:pPr>
              <w:pStyle w:val="Answer"/>
              <w:jc w:val="center"/>
            </w:pPr>
          </w:p>
        </w:tc>
        <w:tc>
          <w:tcPr>
            <w:tcW w:w="1322" w:type="pct"/>
            <w:vAlign w:val="center"/>
          </w:tcPr>
          <w:p w14:paraId="4F47BA63" w14:textId="096EE401" w:rsidR="004F0190" w:rsidRPr="00F30EB9" w:rsidRDefault="004F0190" w:rsidP="007B09D3">
            <w:pPr>
              <w:pStyle w:val="Answer"/>
              <w:jc w:val="center"/>
            </w:pPr>
          </w:p>
        </w:tc>
      </w:tr>
      <w:tr w:rsidR="004F0190" w14:paraId="4F47BA69" w14:textId="77777777" w:rsidTr="007B09D3">
        <w:trPr>
          <w:trHeight w:val="454"/>
          <w:jc w:val="center"/>
        </w:trPr>
        <w:tc>
          <w:tcPr>
            <w:tcW w:w="1034" w:type="pct"/>
            <w:vAlign w:val="center"/>
          </w:tcPr>
          <w:p w14:paraId="4F47BA65" w14:textId="77777777" w:rsidR="004F0190" w:rsidRPr="00F30EB9" w:rsidRDefault="004F0190" w:rsidP="00104F66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</w:rPr>
                  <m:t>v(t)</m:t>
                </m:r>
              </m:oMath>
            </m:oMathPara>
          </w:p>
        </w:tc>
        <w:tc>
          <w:tcPr>
            <w:tcW w:w="1322" w:type="pct"/>
            <w:vAlign w:val="center"/>
          </w:tcPr>
          <w:p w14:paraId="4F47BA66" w14:textId="5697679D" w:rsidR="004F0190" w:rsidRPr="00F30EB9" w:rsidRDefault="004F0190" w:rsidP="007B09D3">
            <w:pPr>
              <w:pStyle w:val="Answer"/>
              <w:jc w:val="center"/>
            </w:pPr>
          </w:p>
        </w:tc>
        <w:tc>
          <w:tcPr>
            <w:tcW w:w="1322" w:type="pct"/>
            <w:vAlign w:val="center"/>
          </w:tcPr>
          <w:p w14:paraId="4F47BA67" w14:textId="18A03ED6" w:rsidR="004F0190" w:rsidRPr="00F30EB9" w:rsidRDefault="004F0190" w:rsidP="007B09D3">
            <w:pPr>
              <w:pStyle w:val="Answer"/>
              <w:jc w:val="center"/>
            </w:pPr>
          </w:p>
        </w:tc>
        <w:tc>
          <w:tcPr>
            <w:tcW w:w="1322" w:type="pct"/>
            <w:vAlign w:val="center"/>
          </w:tcPr>
          <w:p w14:paraId="4F47BA68" w14:textId="117034A4" w:rsidR="004F0190" w:rsidRPr="00F30EB9" w:rsidRDefault="004F0190" w:rsidP="007B09D3">
            <w:pPr>
              <w:pStyle w:val="Answer"/>
              <w:jc w:val="center"/>
            </w:pPr>
          </w:p>
        </w:tc>
      </w:tr>
      <w:tr w:rsidR="004F0190" w14:paraId="4F47BA6E" w14:textId="77777777" w:rsidTr="007B09D3">
        <w:trPr>
          <w:trHeight w:val="454"/>
          <w:jc w:val="center"/>
        </w:trPr>
        <w:tc>
          <w:tcPr>
            <w:tcW w:w="1034" w:type="pct"/>
            <w:vAlign w:val="center"/>
          </w:tcPr>
          <w:p w14:paraId="4F47BA6A" w14:textId="77777777" w:rsidR="004F0190" w:rsidRPr="00F30EB9" w:rsidRDefault="004F0190" w:rsidP="00104F66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</w:rPr>
                  <m:t>a(t)</m:t>
                </m:r>
              </m:oMath>
            </m:oMathPara>
          </w:p>
        </w:tc>
        <w:tc>
          <w:tcPr>
            <w:tcW w:w="1322" w:type="pct"/>
            <w:vAlign w:val="center"/>
          </w:tcPr>
          <w:p w14:paraId="4F47BA6B" w14:textId="3FE00D6F" w:rsidR="004F0190" w:rsidRPr="00F30EB9" w:rsidRDefault="004F0190" w:rsidP="007B09D3">
            <w:pPr>
              <w:pStyle w:val="Answer"/>
              <w:jc w:val="center"/>
            </w:pPr>
          </w:p>
        </w:tc>
        <w:tc>
          <w:tcPr>
            <w:tcW w:w="1322" w:type="pct"/>
            <w:vAlign w:val="center"/>
          </w:tcPr>
          <w:p w14:paraId="4F47BA6C" w14:textId="34F897B0" w:rsidR="004F0190" w:rsidRPr="00F30EB9" w:rsidRDefault="004F0190" w:rsidP="007B09D3">
            <w:pPr>
              <w:pStyle w:val="Answer"/>
              <w:jc w:val="center"/>
            </w:pPr>
          </w:p>
        </w:tc>
        <w:tc>
          <w:tcPr>
            <w:tcW w:w="1322" w:type="pct"/>
            <w:vAlign w:val="center"/>
          </w:tcPr>
          <w:p w14:paraId="4F47BA6D" w14:textId="71E3386D" w:rsidR="004F0190" w:rsidRPr="00F30EB9" w:rsidRDefault="004F0190" w:rsidP="007B09D3">
            <w:pPr>
              <w:pStyle w:val="Answer"/>
              <w:jc w:val="center"/>
            </w:pPr>
          </w:p>
        </w:tc>
      </w:tr>
      <w:tr w:rsidR="004F0190" w14:paraId="4F47BA73" w14:textId="77777777" w:rsidTr="007B09D3">
        <w:trPr>
          <w:trHeight w:val="454"/>
          <w:jc w:val="center"/>
        </w:trPr>
        <w:tc>
          <w:tcPr>
            <w:tcW w:w="1034" w:type="pct"/>
            <w:vAlign w:val="center"/>
          </w:tcPr>
          <w:p w14:paraId="4F47BA6F" w14:textId="77777777" w:rsidR="004F0190" w:rsidRPr="00F30EB9" w:rsidRDefault="004F0190" w:rsidP="00104F66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</w:rPr>
                  <m:t>F(t)</m:t>
                </m:r>
              </m:oMath>
            </m:oMathPara>
          </w:p>
        </w:tc>
        <w:tc>
          <w:tcPr>
            <w:tcW w:w="1322" w:type="pct"/>
            <w:vAlign w:val="center"/>
          </w:tcPr>
          <w:p w14:paraId="4F47BA70" w14:textId="0AC2E54C" w:rsidR="004F0190" w:rsidRPr="00F30EB9" w:rsidRDefault="004F0190" w:rsidP="007B09D3">
            <w:pPr>
              <w:pStyle w:val="Answer"/>
              <w:jc w:val="center"/>
            </w:pPr>
          </w:p>
        </w:tc>
        <w:tc>
          <w:tcPr>
            <w:tcW w:w="1322" w:type="pct"/>
            <w:vAlign w:val="center"/>
          </w:tcPr>
          <w:p w14:paraId="4F47BA71" w14:textId="01ADFCAB" w:rsidR="004F0190" w:rsidRPr="00F30EB9" w:rsidRDefault="004F0190" w:rsidP="007B09D3">
            <w:pPr>
              <w:pStyle w:val="Answer"/>
              <w:jc w:val="center"/>
            </w:pPr>
          </w:p>
        </w:tc>
        <w:tc>
          <w:tcPr>
            <w:tcW w:w="1322" w:type="pct"/>
            <w:vAlign w:val="center"/>
          </w:tcPr>
          <w:p w14:paraId="4F47BA72" w14:textId="7AB4B5C3" w:rsidR="004F0190" w:rsidRPr="00F30EB9" w:rsidRDefault="004F0190" w:rsidP="007B09D3">
            <w:pPr>
              <w:pStyle w:val="Answer"/>
              <w:jc w:val="center"/>
            </w:pPr>
          </w:p>
        </w:tc>
      </w:tr>
    </w:tbl>
    <w:p w14:paraId="4F47BA74" w14:textId="77777777" w:rsidR="009F5EDD" w:rsidRDefault="009F5EDD" w:rsidP="009F5EDD"/>
    <w:p w14:paraId="443874D8" w14:textId="77777777" w:rsidR="00B149D7" w:rsidRDefault="00B149D7" w:rsidP="00B149D7"/>
    <w:p w14:paraId="44E75A49" w14:textId="77777777" w:rsidR="00B149D7" w:rsidRDefault="00B149D7" w:rsidP="00B149D7">
      <w:pPr>
        <w:ind w:hanging="567"/>
      </w:pPr>
      <w:r>
        <w:rPr>
          <w:rStyle w:val="MarkingChar"/>
        </w:rPr>
        <w:t>[2]</w:t>
      </w:r>
      <w:r>
        <w:tab/>
        <w:t xml:space="preserve">Compare the positions of the maxima and minima of </w:t>
      </w:r>
      <w:proofErr w:type="gramStart"/>
      <w:r>
        <w:t xml:space="preserve">the </w:t>
      </w:r>
      <m:oMath>
        <m:r>
          <w:rPr>
            <w:rFonts w:ascii="Cambria Math" w:hAnsi="Cambria Math"/>
          </w:rPr>
          <m:t>x(t)</m:t>
        </m:r>
      </m:oMath>
      <w:r>
        <w:t xml:space="preserve"> and</w:t>
      </w:r>
      <w:proofErr w:type="gramEnd"/>
      <w:r>
        <w:t xml:space="preserve"> </w:t>
      </w:r>
      <m:oMath>
        <m:r>
          <w:rPr>
            <w:rFonts w:ascii="Cambria Math" w:hAnsi="Cambria Math"/>
          </w:rPr>
          <m:t>F(t)</m:t>
        </m:r>
      </m:oMath>
      <w:r>
        <w:t xml:space="preserve"> curves. What do you observe</w:t>
      </w:r>
      <w:r w:rsidRPr="0004637E">
        <w:t>?</w:t>
      </w:r>
      <w:r>
        <w:t xml:space="preserve"> Can you explain it? How does this relate to the parameters A, B or C? </w:t>
      </w:r>
      <w: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149D7" w14:paraId="07262EDB" w14:textId="77777777" w:rsidTr="00885A4D">
        <w:trPr>
          <w:trHeight w:val="454"/>
          <w:jc w:val="center"/>
        </w:trPr>
        <w:tc>
          <w:tcPr>
            <w:tcW w:w="9097" w:type="dxa"/>
            <w:vAlign w:val="bottom"/>
          </w:tcPr>
          <w:p w14:paraId="7A7F77DC" w14:textId="5E65993E" w:rsidR="00B149D7" w:rsidRPr="000F0847" w:rsidRDefault="00B149D7" w:rsidP="00885A4D">
            <w:pPr>
              <w:pStyle w:val="Answer"/>
              <w:jc w:val="left"/>
            </w:pPr>
          </w:p>
        </w:tc>
      </w:tr>
      <w:tr w:rsidR="00B149D7" w14:paraId="5DC97CF9" w14:textId="77777777" w:rsidTr="00885A4D">
        <w:trPr>
          <w:trHeight w:val="454"/>
          <w:jc w:val="center"/>
        </w:trPr>
        <w:tc>
          <w:tcPr>
            <w:tcW w:w="9097" w:type="dxa"/>
            <w:vAlign w:val="bottom"/>
          </w:tcPr>
          <w:p w14:paraId="5EE04BD1" w14:textId="6D869095" w:rsidR="00B149D7" w:rsidRDefault="00B149D7" w:rsidP="00885A4D">
            <w:pPr>
              <w:pStyle w:val="Answer"/>
              <w:jc w:val="left"/>
            </w:pPr>
          </w:p>
        </w:tc>
      </w:tr>
      <w:tr w:rsidR="00B149D7" w14:paraId="55DE9832" w14:textId="77777777" w:rsidTr="00885A4D">
        <w:trPr>
          <w:trHeight w:val="454"/>
          <w:jc w:val="center"/>
        </w:trPr>
        <w:tc>
          <w:tcPr>
            <w:tcW w:w="9097" w:type="dxa"/>
            <w:vAlign w:val="bottom"/>
          </w:tcPr>
          <w:p w14:paraId="15CC3374" w14:textId="30BA1363" w:rsidR="00B149D7" w:rsidRDefault="00B149D7" w:rsidP="00885A4D">
            <w:pPr>
              <w:pStyle w:val="Answer"/>
              <w:jc w:val="left"/>
            </w:pPr>
          </w:p>
        </w:tc>
      </w:tr>
      <w:tr w:rsidR="00885A4D" w14:paraId="37B77665" w14:textId="77777777" w:rsidTr="00885A4D">
        <w:trPr>
          <w:trHeight w:val="454"/>
          <w:jc w:val="center"/>
        </w:trPr>
        <w:tc>
          <w:tcPr>
            <w:tcW w:w="9097" w:type="dxa"/>
            <w:vAlign w:val="bottom"/>
          </w:tcPr>
          <w:p w14:paraId="7E37A4BA" w14:textId="53C46741" w:rsidR="00885A4D" w:rsidRDefault="00885A4D" w:rsidP="00885A4D">
            <w:pPr>
              <w:pStyle w:val="Answer"/>
              <w:jc w:val="left"/>
            </w:pPr>
          </w:p>
        </w:tc>
      </w:tr>
    </w:tbl>
    <w:p w14:paraId="578192B3" w14:textId="77777777" w:rsidR="00B149D7" w:rsidRDefault="00B149D7" w:rsidP="00B149D7"/>
    <w:p w14:paraId="20E5C362" w14:textId="77777777" w:rsidR="00B149D7" w:rsidRDefault="00B149D7" w:rsidP="00B149D7"/>
    <w:p w14:paraId="29853EB9" w14:textId="77777777" w:rsidR="00B149D7" w:rsidRDefault="00B149D7" w:rsidP="00B149D7">
      <w:pPr>
        <w:ind w:hanging="567"/>
      </w:pPr>
      <w:r>
        <w:rPr>
          <w:rStyle w:val="MarkingChar"/>
        </w:rPr>
        <w:t>[2]</w:t>
      </w:r>
      <w:r>
        <w:tab/>
        <w:t xml:space="preserve">Compare the positions of maxima and minima of </w:t>
      </w:r>
      <w:proofErr w:type="gramStart"/>
      <w:r>
        <w:t xml:space="preserve">the </w:t>
      </w:r>
      <m:oMath>
        <m:r>
          <w:rPr>
            <w:rFonts w:ascii="Cambria Math" w:hAnsi="Cambria Math"/>
          </w:rPr>
          <m:t>a(t)</m:t>
        </m:r>
      </m:oMath>
      <w:r>
        <w:t xml:space="preserve"> and</w:t>
      </w:r>
      <w:proofErr w:type="gramEnd"/>
      <w:r>
        <w:t xml:space="preserve"> </w:t>
      </w:r>
      <m:oMath>
        <m:r>
          <w:rPr>
            <w:rFonts w:ascii="Cambria Math" w:hAnsi="Cambria Math"/>
          </w:rPr>
          <m:t>F(t)</m:t>
        </m:r>
      </m:oMath>
      <w:r>
        <w:t xml:space="preserve"> curves. What do you observe</w:t>
      </w:r>
      <w:r w:rsidRPr="0004637E">
        <w:t>?</w:t>
      </w:r>
      <w:r>
        <w:t xml:space="preserve"> Can you explain it? How does this relate to the parameters A, B or C? </w:t>
      </w:r>
      <w: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149D7" w14:paraId="39498FCC" w14:textId="77777777" w:rsidTr="000466C1">
        <w:trPr>
          <w:trHeight w:val="454"/>
          <w:jc w:val="center"/>
        </w:trPr>
        <w:tc>
          <w:tcPr>
            <w:tcW w:w="9097" w:type="dxa"/>
            <w:vAlign w:val="bottom"/>
          </w:tcPr>
          <w:p w14:paraId="77C41AEB" w14:textId="68CB212B" w:rsidR="00B149D7" w:rsidRPr="000F0847" w:rsidRDefault="00B149D7" w:rsidP="000466C1">
            <w:pPr>
              <w:pStyle w:val="Answer"/>
              <w:jc w:val="left"/>
            </w:pPr>
          </w:p>
        </w:tc>
      </w:tr>
      <w:tr w:rsidR="00B149D7" w14:paraId="67EDCDC6" w14:textId="77777777" w:rsidTr="000466C1">
        <w:trPr>
          <w:trHeight w:val="454"/>
          <w:jc w:val="center"/>
        </w:trPr>
        <w:tc>
          <w:tcPr>
            <w:tcW w:w="9097" w:type="dxa"/>
            <w:vAlign w:val="bottom"/>
          </w:tcPr>
          <w:p w14:paraId="561E6AA3" w14:textId="04B32CD2" w:rsidR="00B149D7" w:rsidRDefault="00B149D7" w:rsidP="000466C1">
            <w:pPr>
              <w:pStyle w:val="Answer"/>
              <w:jc w:val="left"/>
            </w:pPr>
          </w:p>
        </w:tc>
      </w:tr>
      <w:tr w:rsidR="00B149D7" w14:paraId="67BCCDFA" w14:textId="77777777" w:rsidTr="000466C1">
        <w:trPr>
          <w:trHeight w:val="454"/>
          <w:jc w:val="center"/>
        </w:trPr>
        <w:tc>
          <w:tcPr>
            <w:tcW w:w="9097" w:type="dxa"/>
            <w:vAlign w:val="bottom"/>
          </w:tcPr>
          <w:p w14:paraId="28FC079D" w14:textId="6CD00DED" w:rsidR="00B149D7" w:rsidRDefault="00B149D7" w:rsidP="000466C1">
            <w:pPr>
              <w:pStyle w:val="Answer"/>
              <w:jc w:val="left"/>
            </w:pPr>
          </w:p>
        </w:tc>
      </w:tr>
    </w:tbl>
    <w:p w14:paraId="5136D5A6" w14:textId="77777777" w:rsidR="00B149D7" w:rsidRDefault="00B149D7" w:rsidP="00B149D7"/>
    <w:p w14:paraId="4F47BA98" w14:textId="15FCF33F" w:rsidR="00765576" w:rsidRPr="00B149D7" w:rsidRDefault="00765576" w:rsidP="00765576">
      <w:pPr>
        <w:rPr>
          <w:rFonts w:eastAsiaTheme="majorEastAsia" w:cstheme="majorBidi"/>
          <w:color w:val="4F81BD" w:themeColor="accent1"/>
        </w:rPr>
      </w:pPr>
    </w:p>
    <w:p w14:paraId="29BEE5D9" w14:textId="77777777" w:rsidR="00B149D7" w:rsidRDefault="00B149D7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  <w:bookmarkStart w:id="4" w:name="_Ref361312168"/>
      <w:r>
        <w:br w:type="page"/>
      </w:r>
    </w:p>
    <w:p w14:paraId="11287AF8" w14:textId="60A80B1B" w:rsidR="00722692" w:rsidRDefault="00722692" w:rsidP="00722692">
      <w:pPr>
        <w:pStyle w:val="Heading3"/>
      </w:pPr>
      <w:r>
        <w:lastRenderedPageBreak/>
        <w:t xml:space="preserve">Part 1 - </w:t>
      </w:r>
      <w:proofErr w:type="gramStart"/>
      <w:r>
        <w:t>Spring</w:t>
      </w:r>
      <w:proofErr w:type="gramEnd"/>
      <w:r>
        <w:t xml:space="preserve"> constant from static measurements</w:t>
      </w:r>
      <w:bookmarkEnd w:id="4"/>
    </w:p>
    <w:p w14:paraId="4F47BA9B" w14:textId="3B206616" w:rsidR="00EE7531" w:rsidRDefault="00722692" w:rsidP="00B149D7">
      <w:pPr>
        <w:ind w:hanging="567"/>
      </w:pPr>
      <w:r>
        <w:rPr>
          <w:rStyle w:val="MarkingChar"/>
        </w:rPr>
        <w:t xml:space="preserve"> </w:t>
      </w:r>
      <w:r w:rsidR="00EE7531">
        <w:rPr>
          <w:rStyle w:val="MarkingChar"/>
        </w:rPr>
        <w:t>[</w:t>
      </w:r>
      <w:r w:rsidR="00860F2D">
        <w:rPr>
          <w:rStyle w:val="MarkingChar"/>
        </w:rPr>
        <w:t>4</w:t>
      </w:r>
      <w:r w:rsidR="00EE7531">
        <w:rPr>
          <w:rStyle w:val="MarkingChar"/>
        </w:rPr>
        <w:t>]</w:t>
      </w:r>
      <w:r w:rsidR="00EE7531">
        <w:tab/>
        <w:t>Fill the following table:</w:t>
      </w:r>
    </w:p>
    <w:p w14:paraId="4F47BA9C" w14:textId="77777777" w:rsidR="00EE7531" w:rsidRDefault="00EE7531" w:rsidP="00EE7531">
      <w:pPr>
        <w:pStyle w:val="Caption"/>
        <w:keepNext/>
      </w:pPr>
      <w:bookmarkStart w:id="5" w:name="_Ref361312454"/>
      <w:r>
        <w:t xml:space="preserve">Table </w:t>
      </w:r>
      <w:fldSimple w:instr=" SEQ Table \* ARABIC ">
        <w:r w:rsidR="003D2B2C">
          <w:rPr>
            <w:noProof/>
          </w:rPr>
          <w:t>2</w:t>
        </w:r>
      </w:fldSimple>
      <w:bookmarkEnd w:id="5"/>
      <w:r>
        <w:t xml:space="preserve"> – Spring elongation as a function of suspended mass</w:t>
      </w:r>
    </w:p>
    <w:tbl>
      <w:tblPr>
        <w:tblStyle w:val="TableGrid"/>
        <w:tblW w:w="3492" w:type="pct"/>
        <w:jc w:val="center"/>
        <w:tblLook w:val="04A0" w:firstRow="1" w:lastRow="0" w:firstColumn="1" w:lastColumn="0" w:noHBand="0" w:noVBand="1"/>
      </w:tblPr>
      <w:tblGrid>
        <w:gridCol w:w="1587"/>
        <w:gridCol w:w="1703"/>
        <w:gridCol w:w="1699"/>
        <w:gridCol w:w="1699"/>
      </w:tblGrid>
      <w:tr w:rsidR="00FB4564" w14:paraId="4F47BAA0" w14:textId="77777777" w:rsidTr="003631F4">
        <w:trPr>
          <w:trHeight w:val="490"/>
          <w:jc w:val="center"/>
        </w:trPr>
        <w:tc>
          <w:tcPr>
            <w:tcW w:w="1186" w:type="pct"/>
            <w:shd w:val="clear" w:color="auto" w:fill="DBE5F1" w:themeFill="accent1" w:themeFillTint="33"/>
            <w:vAlign w:val="center"/>
          </w:tcPr>
          <w:p w14:paraId="4F47BA9D" w14:textId="77777777" w:rsidR="00FB4564" w:rsidRPr="00C92E9B" w:rsidRDefault="00FB4564" w:rsidP="006F3888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Hanging mass description</w:t>
            </w:r>
          </w:p>
        </w:tc>
        <w:tc>
          <w:tcPr>
            <w:tcW w:w="1273" w:type="pct"/>
            <w:shd w:val="clear" w:color="auto" w:fill="DBE5F1" w:themeFill="accent1" w:themeFillTint="33"/>
            <w:vAlign w:val="center"/>
          </w:tcPr>
          <w:p w14:paraId="4F47BA9E" w14:textId="77777777" w:rsidR="00FB4564" w:rsidRPr="00C92E9B" w:rsidRDefault="00FB4564" w:rsidP="00210D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Mass added on the hanger</w:t>
            </w:r>
            <w:r w:rsidRPr="00C92E9B">
              <w:rPr>
                <w:b/>
                <w:sz w:val="18"/>
                <w:szCs w:val="18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m</m:t>
              </m:r>
            </m:oMath>
            <w:r w:rsidRPr="00C92E9B">
              <w:rPr>
                <w:b/>
                <w:sz w:val="18"/>
                <w:szCs w:val="18"/>
              </w:rPr>
              <w:t xml:space="preserve"> (g)</w:t>
            </w:r>
          </w:p>
        </w:tc>
        <w:tc>
          <w:tcPr>
            <w:tcW w:w="1270" w:type="pct"/>
            <w:shd w:val="clear" w:color="auto" w:fill="DBE5F1" w:themeFill="accent1" w:themeFillTint="33"/>
          </w:tcPr>
          <w:p w14:paraId="3B880834" w14:textId="6F5F3FE5" w:rsidR="00FB4564" w:rsidRDefault="00C207FF" w:rsidP="00C207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Extending f</w:t>
            </w:r>
            <w:r w:rsidR="00FB4564">
              <w:rPr>
                <w:b/>
                <w:sz w:val="18"/>
                <w:szCs w:val="18"/>
              </w:rPr>
              <w:t xml:space="preserve">orce,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mg</m:t>
              </m:r>
            </m:oMath>
            <w:r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="00FB4564">
              <w:rPr>
                <w:rFonts w:eastAsiaTheme="minorEastAsia"/>
                <w:b/>
                <w:sz w:val="18"/>
                <w:szCs w:val="18"/>
              </w:rPr>
              <w:t>(</w:t>
            </w:r>
            <w:r w:rsidR="00FB4564">
              <w:rPr>
                <w:b/>
                <w:sz w:val="18"/>
                <w:szCs w:val="18"/>
              </w:rPr>
              <w:t>N</w:t>
            </w:r>
            <w:r w:rsidR="00FB4564">
              <w:rPr>
                <w:rFonts w:eastAsiaTheme="minorEastAsia"/>
                <w:b/>
                <w:sz w:val="18"/>
                <w:szCs w:val="18"/>
              </w:rPr>
              <w:t>)</w:t>
            </w:r>
          </w:p>
        </w:tc>
        <w:tc>
          <w:tcPr>
            <w:tcW w:w="1270" w:type="pct"/>
            <w:shd w:val="clear" w:color="auto" w:fill="DBE5F1" w:themeFill="accent1" w:themeFillTint="33"/>
            <w:vAlign w:val="center"/>
          </w:tcPr>
          <w:p w14:paraId="4F47BA9F" w14:textId="3FF1D513" w:rsidR="00FB4564" w:rsidRPr="00C92E9B" w:rsidRDefault="00FB4564" w:rsidP="00EE75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Displacement</w:t>
            </w:r>
            <w:r w:rsidRPr="00C92E9B">
              <w:rPr>
                <w:b/>
                <w:sz w:val="18"/>
                <w:szCs w:val="18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∆y</m:t>
              </m:r>
            </m:oMath>
            <w:r w:rsidRPr="00C92E9B">
              <w:rPr>
                <w:b/>
                <w:sz w:val="18"/>
                <w:szCs w:val="18"/>
              </w:rPr>
              <w:t xml:space="preserve"> (m)</w:t>
            </w:r>
          </w:p>
        </w:tc>
      </w:tr>
      <w:tr w:rsidR="00FB4564" w14:paraId="4F47BAA8" w14:textId="77777777" w:rsidTr="00FB4564">
        <w:trPr>
          <w:trHeight w:val="454"/>
          <w:jc w:val="center"/>
        </w:trPr>
        <w:tc>
          <w:tcPr>
            <w:tcW w:w="1186" w:type="pct"/>
            <w:vAlign w:val="center"/>
          </w:tcPr>
          <w:p w14:paraId="4F47BAA5" w14:textId="77777777" w:rsidR="00FB4564" w:rsidRPr="00F30EB9" w:rsidRDefault="00FB4564" w:rsidP="00EE7531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≈1</m:t>
              </m:r>
            </m:oMath>
            <w:r>
              <w:rPr>
                <w:rFonts w:eastAsiaTheme="minorEastAsia"/>
                <w:sz w:val="18"/>
                <w:szCs w:val="18"/>
              </w:rPr>
              <w:t>00 g</w:t>
            </w:r>
          </w:p>
        </w:tc>
        <w:tc>
          <w:tcPr>
            <w:tcW w:w="1273" w:type="pct"/>
            <w:vAlign w:val="center"/>
          </w:tcPr>
          <w:p w14:paraId="4F47BAA6" w14:textId="41D03D64" w:rsidR="00FB4564" w:rsidRPr="00F30EB9" w:rsidRDefault="00FB4564" w:rsidP="00B12289">
            <w:pPr>
              <w:pStyle w:val="Answer"/>
              <w:jc w:val="center"/>
            </w:pPr>
          </w:p>
        </w:tc>
        <w:tc>
          <w:tcPr>
            <w:tcW w:w="1270" w:type="pct"/>
          </w:tcPr>
          <w:p w14:paraId="245F2FDD" w14:textId="77777777" w:rsidR="00FB4564" w:rsidRPr="00F30EB9" w:rsidRDefault="00FB4564" w:rsidP="00B12289">
            <w:pPr>
              <w:pStyle w:val="Answer"/>
              <w:jc w:val="center"/>
            </w:pPr>
          </w:p>
        </w:tc>
        <w:tc>
          <w:tcPr>
            <w:tcW w:w="1270" w:type="pct"/>
            <w:vAlign w:val="center"/>
          </w:tcPr>
          <w:p w14:paraId="4F47BAA7" w14:textId="00F3CF2A" w:rsidR="00FB4564" w:rsidRPr="00F30EB9" w:rsidRDefault="00FB4564" w:rsidP="00B12289">
            <w:pPr>
              <w:pStyle w:val="Answer"/>
              <w:jc w:val="center"/>
            </w:pPr>
          </w:p>
        </w:tc>
      </w:tr>
      <w:tr w:rsidR="00FB4564" w14:paraId="4F47BAAC" w14:textId="77777777" w:rsidTr="00FB4564">
        <w:trPr>
          <w:trHeight w:val="454"/>
          <w:jc w:val="center"/>
        </w:trPr>
        <w:tc>
          <w:tcPr>
            <w:tcW w:w="1186" w:type="pct"/>
            <w:vAlign w:val="center"/>
          </w:tcPr>
          <w:p w14:paraId="4F47BAA9" w14:textId="77777777" w:rsidR="00FB4564" w:rsidRPr="00F30EB9" w:rsidRDefault="00FB4564" w:rsidP="00EE7531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≈2</m:t>
              </m:r>
            </m:oMath>
            <w:r>
              <w:rPr>
                <w:rFonts w:eastAsiaTheme="minorEastAsia"/>
                <w:sz w:val="18"/>
                <w:szCs w:val="18"/>
              </w:rPr>
              <w:t>00 g</w:t>
            </w:r>
          </w:p>
        </w:tc>
        <w:tc>
          <w:tcPr>
            <w:tcW w:w="1273" w:type="pct"/>
            <w:vAlign w:val="center"/>
          </w:tcPr>
          <w:p w14:paraId="4F47BAAA" w14:textId="7FD0B007" w:rsidR="00FB4564" w:rsidRPr="00F30EB9" w:rsidRDefault="00FB4564" w:rsidP="00B12289">
            <w:pPr>
              <w:pStyle w:val="Answer"/>
              <w:jc w:val="center"/>
            </w:pPr>
          </w:p>
        </w:tc>
        <w:tc>
          <w:tcPr>
            <w:tcW w:w="1270" w:type="pct"/>
          </w:tcPr>
          <w:p w14:paraId="2EAE19B8" w14:textId="77777777" w:rsidR="00FB4564" w:rsidRPr="00F30EB9" w:rsidRDefault="00FB4564" w:rsidP="00B12289">
            <w:pPr>
              <w:pStyle w:val="Answer"/>
              <w:jc w:val="center"/>
            </w:pPr>
          </w:p>
        </w:tc>
        <w:tc>
          <w:tcPr>
            <w:tcW w:w="1270" w:type="pct"/>
            <w:vAlign w:val="center"/>
          </w:tcPr>
          <w:p w14:paraId="4F47BAAB" w14:textId="72BBEE33" w:rsidR="00FB4564" w:rsidRPr="00F30EB9" w:rsidRDefault="00FB4564" w:rsidP="00B12289">
            <w:pPr>
              <w:pStyle w:val="Answer"/>
              <w:jc w:val="center"/>
            </w:pPr>
          </w:p>
        </w:tc>
      </w:tr>
      <w:tr w:rsidR="00FB4564" w14:paraId="4F47BAB0" w14:textId="77777777" w:rsidTr="00FB4564">
        <w:trPr>
          <w:trHeight w:val="454"/>
          <w:jc w:val="center"/>
        </w:trPr>
        <w:tc>
          <w:tcPr>
            <w:tcW w:w="1186" w:type="pct"/>
            <w:vAlign w:val="center"/>
          </w:tcPr>
          <w:p w14:paraId="4F47BAAD" w14:textId="77777777" w:rsidR="00FB4564" w:rsidRPr="00F30EB9" w:rsidRDefault="00FB4564" w:rsidP="00EE7531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≈3</m:t>
              </m:r>
            </m:oMath>
            <w:r>
              <w:rPr>
                <w:rFonts w:eastAsiaTheme="minorEastAsia"/>
                <w:sz w:val="18"/>
                <w:szCs w:val="18"/>
              </w:rPr>
              <w:t>00 g</w:t>
            </w:r>
          </w:p>
        </w:tc>
        <w:tc>
          <w:tcPr>
            <w:tcW w:w="1273" w:type="pct"/>
            <w:vAlign w:val="center"/>
          </w:tcPr>
          <w:p w14:paraId="4F47BAAE" w14:textId="06250993" w:rsidR="00FB4564" w:rsidRPr="00F30EB9" w:rsidRDefault="00FB4564" w:rsidP="00B12289">
            <w:pPr>
              <w:pStyle w:val="Answer"/>
              <w:jc w:val="center"/>
            </w:pPr>
          </w:p>
        </w:tc>
        <w:tc>
          <w:tcPr>
            <w:tcW w:w="1270" w:type="pct"/>
          </w:tcPr>
          <w:p w14:paraId="4E13731C" w14:textId="77777777" w:rsidR="00FB4564" w:rsidRPr="00F30EB9" w:rsidRDefault="00FB4564" w:rsidP="00B12289">
            <w:pPr>
              <w:pStyle w:val="Answer"/>
              <w:jc w:val="center"/>
            </w:pPr>
          </w:p>
        </w:tc>
        <w:tc>
          <w:tcPr>
            <w:tcW w:w="1270" w:type="pct"/>
            <w:vAlign w:val="center"/>
          </w:tcPr>
          <w:p w14:paraId="4F47BAAF" w14:textId="681D7B63" w:rsidR="00FB4564" w:rsidRPr="00F30EB9" w:rsidRDefault="00FB4564" w:rsidP="00B12289">
            <w:pPr>
              <w:pStyle w:val="Answer"/>
              <w:jc w:val="center"/>
            </w:pPr>
          </w:p>
        </w:tc>
      </w:tr>
      <w:tr w:rsidR="00FB4564" w14:paraId="4F47BAB4" w14:textId="77777777" w:rsidTr="00FB4564">
        <w:trPr>
          <w:trHeight w:val="454"/>
          <w:jc w:val="center"/>
        </w:trPr>
        <w:tc>
          <w:tcPr>
            <w:tcW w:w="1186" w:type="pct"/>
            <w:vAlign w:val="center"/>
          </w:tcPr>
          <w:p w14:paraId="4F47BAB1" w14:textId="77777777" w:rsidR="00FB4564" w:rsidRPr="00F30EB9" w:rsidRDefault="00FB4564" w:rsidP="006F3888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≈4</m:t>
              </m:r>
            </m:oMath>
            <w:r>
              <w:rPr>
                <w:rFonts w:eastAsiaTheme="minorEastAsia"/>
                <w:sz w:val="18"/>
                <w:szCs w:val="18"/>
              </w:rPr>
              <w:t>00 g</w:t>
            </w:r>
          </w:p>
        </w:tc>
        <w:tc>
          <w:tcPr>
            <w:tcW w:w="1273" w:type="pct"/>
            <w:vAlign w:val="center"/>
          </w:tcPr>
          <w:p w14:paraId="4F47BAB2" w14:textId="2A7635CA" w:rsidR="00FB4564" w:rsidRPr="00F30EB9" w:rsidRDefault="00FB4564" w:rsidP="00B12289">
            <w:pPr>
              <w:pStyle w:val="Answer"/>
              <w:jc w:val="center"/>
            </w:pPr>
          </w:p>
        </w:tc>
        <w:tc>
          <w:tcPr>
            <w:tcW w:w="1270" w:type="pct"/>
          </w:tcPr>
          <w:p w14:paraId="6E442AFC" w14:textId="77777777" w:rsidR="00FB4564" w:rsidRPr="00F30EB9" w:rsidRDefault="00FB4564" w:rsidP="00B12289">
            <w:pPr>
              <w:pStyle w:val="Answer"/>
              <w:jc w:val="center"/>
            </w:pPr>
          </w:p>
        </w:tc>
        <w:tc>
          <w:tcPr>
            <w:tcW w:w="1270" w:type="pct"/>
            <w:vAlign w:val="center"/>
          </w:tcPr>
          <w:p w14:paraId="4F47BAB3" w14:textId="5B33D376" w:rsidR="00FB4564" w:rsidRPr="00F30EB9" w:rsidRDefault="00FB4564" w:rsidP="00B12289">
            <w:pPr>
              <w:pStyle w:val="Answer"/>
              <w:jc w:val="center"/>
            </w:pPr>
          </w:p>
        </w:tc>
      </w:tr>
      <w:tr w:rsidR="00FB4564" w14:paraId="4F47BAB8" w14:textId="77777777" w:rsidTr="00FB4564">
        <w:trPr>
          <w:trHeight w:val="454"/>
          <w:jc w:val="center"/>
        </w:trPr>
        <w:tc>
          <w:tcPr>
            <w:tcW w:w="1186" w:type="pct"/>
            <w:vAlign w:val="center"/>
          </w:tcPr>
          <w:p w14:paraId="4F47BAB5" w14:textId="77777777" w:rsidR="00FB4564" w:rsidRPr="00F30EB9" w:rsidRDefault="00FB4564" w:rsidP="006F3888">
            <w:pPr>
              <w:jc w:val="center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≈5</m:t>
              </m:r>
            </m:oMath>
            <w:r>
              <w:rPr>
                <w:rFonts w:eastAsiaTheme="minorEastAsia"/>
                <w:sz w:val="18"/>
                <w:szCs w:val="18"/>
              </w:rPr>
              <w:t>00 g</w:t>
            </w:r>
          </w:p>
        </w:tc>
        <w:tc>
          <w:tcPr>
            <w:tcW w:w="1273" w:type="pct"/>
            <w:vAlign w:val="center"/>
          </w:tcPr>
          <w:p w14:paraId="4F47BAB6" w14:textId="2280D815" w:rsidR="00FB4564" w:rsidRPr="00F30EB9" w:rsidRDefault="00FB4564" w:rsidP="00B12289">
            <w:pPr>
              <w:pStyle w:val="Answer"/>
              <w:jc w:val="center"/>
            </w:pPr>
          </w:p>
        </w:tc>
        <w:tc>
          <w:tcPr>
            <w:tcW w:w="1270" w:type="pct"/>
          </w:tcPr>
          <w:p w14:paraId="3E4D93F3" w14:textId="77777777" w:rsidR="00FB4564" w:rsidRPr="00F30EB9" w:rsidRDefault="00FB4564" w:rsidP="00B12289">
            <w:pPr>
              <w:pStyle w:val="Answer"/>
              <w:jc w:val="center"/>
            </w:pPr>
          </w:p>
        </w:tc>
        <w:tc>
          <w:tcPr>
            <w:tcW w:w="1270" w:type="pct"/>
            <w:vAlign w:val="center"/>
          </w:tcPr>
          <w:p w14:paraId="4F47BAB7" w14:textId="4831EC93" w:rsidR="00FB4564" w:rsidRPr="00F30EB9" w:rsidRDefault="00FB4564" w:rsidP="00B12289">
            <w:pPr>
              <w:pStyle w:val="Answer"/>
              <w:jc w:val="center"/>
            </w:pPr>
          </w:p>
        </w:tc>
      </w:tr>
    </w:tbl>
    <w:p w14:paraId="4F47BABA" w14:textId="3B4619DF" w:rsidR="00C94494" w:rsidRDefault="00C94494" w:rsidP="00EE7531"/>
    <w:p w14:paraId="7CBF1D08" w14:textId="476DC8E5" w:rsidR="00D71EBA" w:rsidRDefault="00FE3B25" w:rsidP="00C94494">
      <w:pPr>
        <w:tabs>
          <w:tab w:val="left" w:pos="-1843"/>
        </w:tabs>
        <w:ind w:hanging="567"/>
      </w:pPr>
      <w:r w:rsidRPr="00FE3B25">
        <w:rPr>
          <w:rStyle w:val="MarkingChar"/>
        </w:rPr>
        <w:t>[</w:t>
      </w:r>
      <w:r>
        <w:rPr>
          <w:rStyle w:val="MarkingChar"/>
        </w:rPr>
        <w:t>4</w:t>
      </w:r>
      <w:r w:rsidRPr="00FE3B25">
        <w:rPr>
          <w:rStyle w:val="MarkingChar"/>
        </w:rPr>
        <w:t>]</w:t>
      </w:r>
      <w:r w:rsidRPr="00FE3B25">
        <w:tab/>
      </w:r>
      <w:r w:rsidR="0096216D">
        <w:t xml:space="preserve">Prepare Graph 1. Submit it online before the end of the lab session. </w:t>
      </w:r>
      <w:r w:rsidR="00D71EBA">
        <w:tab/>
      </w:r>
      <w:r w:rsidR="00D71EBA">
        <w:br/>
      </w:r>
    </w:p>
    <w:p w14:paraId="4F47BABB" w14:textId="0612D7E6" w:rsidR="00C94494" w:rsidRDefault="00D71EBA" w:rsidP="00D71EBA">
      <w:pPr>
        <w:tabs>
          <w:tab w:val="left" w:pos="-1843"/>
        </w:tabs>
      </w:pPr>
      <w:r>
        <w:t>Find the static spring c</w:t>
      </w:r>
      <w:r w:rsidR="0096216D">
        <w:t>onstant of your harmonic spring:</w:t>
      </w:r>
      <w:r>
        <w:t xml:space="preserve">  </w:t>
      </w:r>
      <w:r w:rsidR="00C94494">
        <w:tab/>
      </w:r>
      <w:r w:rsidR="00C94494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96216D" w:rsidRPr="00B95E8F" w14:paraId="4F124C6D" w14:textId="77777777" w:rsidTr="00C14898">
        <w:trPr>
          <w:trHeight w:hRule="exact" w:val="454"/>
        </w:trPr>
        <w:tc>
          <w:tcPr>
            <w:tcW w:w="6803" w:type="dxa"/>
            <w:vAlign w:val="center"/>
          </w:tcPr>
          <w:p w14:paraId="6CD5545C" w14:textId="7BE72FC2" w:rsidR="00EC40F5" w:rsidRPr="00B95E8F" w:rsidRDefault="003D2B2C" w:rsidP="00C14898">
            <w:pPr>
              <w:jc w:val="left"/>
              <w:rPr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static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EC40F5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4F47BAC4" w14:textId="1B8483E9" w:rsidR="00C431F6" w:rsidRDefault="00C431F6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6A918D1A" w14:textId="77777777" w:rsidR="00722692" w:rsidRDefault="00722692" w:rsidP="00722692">
      <w:pPr>
        <w:pStyle w:val="Heading3"/>
      </w:pPr>
      <w:bookmarkStart w:id="6" w:name="_Ref361314581"/>
      <w:r>
        <w:t xml:space="preserve">Part 2 - </w:t>
      </w:r>
      <w:proofErr w:type="gramStart"/>
      <w:r>
        <w:t>Spring</w:t>
      </w:r>
      <w:proofErr w:type="gramEnd"/>
      <w:r>
        <w:t xml:space="preserve"> constant from dynamic measurements</w:t>
      </w:r>
      <w:bookmarkEnd w:id="6"/>
    </w:p>
    <w:p w14:paraId="48566F7D" w14:textId="3E230952" w:rsidR="00ED697E" w:rsidRDefault="00722692" w:rsidP="00624302">
      <w:pPr>
        <w:ind w:hanging="567"/>
      </w:pPr>
      <w:r>
        <w:rPr>
          <w:rStyle w:val="MarkingChar"/>
        </w:rPr>
        <w:t xml:space="preserve"> </w:t>
      </w:r>
      <w:r w:rsidR="00624302">
        <w:rPr>
          <w:rStyle w:val="MarkingChar"/>
        </w:rPr>
        <w:t>[</w:t>
      </w:r>
      <w:r w:rsidR="00860F2D">
        <w:rPr>
          <w:rStyle w:val="MarkingChar"/>
        </w:rPr>
        <w:t>1</w:t>
      </w:r>
      <w:r w:rsidR="00624302">
        <w:rPr>
          <w:rStyle w:val="MarkingChar"/>
        </w:rPr>
        <w:t>]</w:t>
      </w:r>
      <w:r w:rsidR="00624302">
        <w:tab/>
        <w:t xml:space="preserve">Measure the masses of the </w:t>
      </w:r>
      <w:r w:rsidR="00C75B7D">
        <w:t>mass hanger</w:t>
      </w:r>
      <w:r w:rsidR="00732AFF">
        <w:t xml:space="preserve"> and the spring.</w:t>
      </w:r>
      <w:r w:rsidR="00732AFF">
        <w:tab/>
      </w:r>
      <w:r w:rsidR="00624302" w:rsidRPr="00C77996">
        <w:tab/>
      </w:r>
      <w:r w:rsidR="00624302" w:rsidRPr="00C77996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ED697E" w:rsidRPr="00B95E8F" w14:paraId="147D59E8" w14:textId="77777777" w:rsidTr="00B5551B">
        <w:trPr>
          <w:trHeight w:hRule="exact" w:val="454"/>
        </w:trPr>
        <w:tc>
          <w:tcPr>
            <w:tcW w:w="6803" w:type="dxa"/>
            <w:shd w:val="clear" w:color="auto" w:fill="auto"/>
            <w:vAlign w:val="center"/>
          </w:tcPr>
          <w:p w14:paraId="36FFF596" w14:textId="58F82AE3" w:rsidR="00B4073A" w:rsidRPr="00B95E8F" w:rsidRDefault="003D2B2C" w:rsidP="00C14898">
            <w:pPr>
              <w:jc w:val="left"/>
              <w:rPr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hanger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B4073A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  <w:tr w:rsidR="00ED697E" w14:paraId="0E6E88F2" w14:textId="77777777" w:rsidTr="00C14898">
        <w:trPr>
          <w:trHeight w:hRule="exact" w:val="454"/>
        </w:trPr>
        <w:tc>
          <w:tcPr>
            <w:tcW w:w="6803" w:type="dxa"/>
            <w:vAlign w:val="center"/>
          </w:tcPr>
          <w:p w14:paraId="27EEC7AA" w14:textId="77FB151C" w:rsidR="00B4073A" w:rsidRDefault="003D2B2C" w:rsidP="00C14898">
            <w:pPr>
              <w:jc w:val="left"/>
              <w:rPr>
                <w:rFonts w:ascii="Calibri" w:eastAsia="Calibri" w:hAnsi="Calibri"/>
                <w:color w:val="808080" w:themeColor="background1" w:themeShade="8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808080" w:themeColor="background1" w:themeShade="8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808080" w:themeColor="background1" w:themeShade="80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808080" w:themeColor="background1" w:themeShade="80"/>
                    </w:rPr>
                    <m:t>spring</m:t>
                  </m:r>
                </m:sub>
              </m:sSub>
              <m:r>
                <w:rPr>
                  <w:rFonts w:ascii="Cambria Math" w:hAnsi="Cambria Math"/>
                  <w:color w:val="808080" w:themeColor="background1" w:themeShade="80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>( ____________________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w:rPr>
                  <w:rFonts w:ascii="Cambria Math" w:hAnsi="Cambria Math"/>
                  <w:color w:val="808080" w:themeColor="background1" w:themeShade="80"/>
                </w:rPr>
                <m:t>±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808080" w:themeColor="background1" w:themeShade="8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808080" w:themeColor="background1" w:themeShade="80"/>
                </w:rPr>
                <m:t xml:space="preserve">____________________ ) </m:t>
              </m:r>
            </m:oMath>
            <w:r w:rsidR="00B4073A">
              <w:rPr>
                <w:rFonts w:eastAsiaTheme="minorEastAsia"/>
                <w:color w:val="808080" w:themeColor="background1" w:themeShade="80"/>
              </w:rPr>
              <w:t xml:space="preserve"> </w:t>
            </w:r>
          </w:p>
        </w:tc>
      </w:tr>
    </w:tbl>
    <w:p w14:paraId="4F47BAC6" w14:textId="2287A1C9" w:rsidR="00624302" w:rsidRDefault="00624302" w:rsidP="00624302">
      <w:pPr>
        <w:ind w:hanging="567"/>
      </w:pPr>
    </w:p>
    <w:p w14:paraId="4F47BAC7" w14:textId="77777777" w:rsidR="00624302" w:rsidRDefault="00624302" w:rsidP="00624302">
      <w:pPr>
        <w:ind w:hanging="567"/>
      </w:pPr>
    </w:p>
    <w:p w14:paraId="4F47BAC9" w14:textId="45C53F76" w:rsidR="00C431F6" w:rsidRDefault="00624302" w:rsidP="00B149D7">
      <w:pPr>
        <w:ind w:hanging="567"/>
      </w:pPr>
      <w:r>
        <w:rPr>
          <w:rStyle w:val="MarkingChar"/>
        </w:rPr>
        <w:t xml:space="preserve"> </w:t>
      </w:r>
      <w:r w:rsidR="00C431F6">
        <w:rPr>
          <w:rStyle w:val="MarkingChar"/>
        </w:rPr>
        <w:t>[</w:t>
      </w:r>
      <w:r w:rsidR="00860F2D">
        <w:rPr>
          <w:rStyle w:val="MarkingChar"/>
        </w:rPr>
        <w:t>4</w:t>
      </w:r>
      <w:r w:rsidR="00C431F6">
        <w:rPr>
          <w:rStyle w:val="MarkingChar"/>
        </w:rPr>
        <w:t>]</w:t>
      </w:r>
      <w:r w:rsidR="00C431F6">
        <w:tab/>
        <w:t>Fill the following table:</w:t>
      </w:r>
    </w:p>
    <w:p w14:paraId="4F47BACA" w14:textId="77777777" w:rsidR="00C431F6" w:rsidRDefault="00C431F6" w:rsidP="00C431F6">
      <w:pPr>
        <w:pStyle w:val="Caption"/>
        <w:keepNext/>
      </w:pPr>
      <w:bookmarkStart w:id="7" w:name="_Ref361319509"/>
      <w:r>
        <w:t xml:space="preserve">Table </w:t>
      </w:r>
      <w:fldSimple w:instr=" SEQ Table \* ARABIC ">
        <w:r w:rsidR="003D2B2C">
          <w:rPr>
            <w:noProof/>
          </w:rPr>
          <w:t>3</w:t>
        </w:r>
      </w:fldSimple>
      <w:bookmarkEnd w:id="7"/>
      <w:r>
        <w:t xml:space="preserve"> – Spring </w:t>
      </w:r>
      <w:r w:rsidR="00B11C2E">
        <w:t>oscillation parameters</w:t>
      </w:r>
      <w:r>
        <w:t xml:space="preserve"> as a function of suspended mass</w:t>
      </w:r>
    </w:p>
    <w:tbl>
      <w:tblPr>
        <w:tblStyle w:val="TableGrid"/>
        <w:tblW w:w="3461" w:type="pct"/>
        <w:jc w:val="center"/>
        <w:tblLook w:val="04A0" w:firstRow="1" w:lastRow="0" w:firstColumn="1" w:lastColumn="0" w:noHBand="0" w:noVBand="1"/>
      </w:tblPr>
      <w:tblGrid>
        <w:gridCol w:w="1532"/>
        <w:gridCol w:w="1702"/>
        <w:gridCol w:w="1698"/>
        <w:gridCol w:w="1697"/>
      </w:tblGrid>
      <w:tr w:rsidR="00476B5B" w14:paraId="4F47BAD2" w14:textId="77777777" w:rsidTr="00C75B7D">
        <w:trPr>
          <w:trHeight w:val="720"/>
          <w:jc w:val="center"/>
        </w:trPr>
        <w:tc>
          <w:tcPr>
            <w:tcW w:w="1155" w:type="pct"/>
            <w:shd w:val="clear" w:color="auto" w:fill="DBE5F1" w:themeFill="accent1" w:themeFillTint="33"/>
            <w:vAlign w:val="center"/>
          </w:tcPr>
          <w:p w14:paraId="4F47BACB" w14:textId="77777777" w:rsidR="00476B5B" w:rsidRPr="00C92E9B" w:rsidRDefault="00476B5B" w:rsidP="001B2AF3">
            <w:pPr>
              <w:jc w:val="center"/>
              <w:rPr>
                <w:b/>
                <w:sz w:val="18"/>
                <w:szCs w:val="18"/>
              </w:rPr>
            </w:pPr>
            <w:r w:rsidRPr="00C92E9B">
              <w:rPr>
                <w:b/>
                <w:sz w:val="18"/>
                <w:szCs w:val="18"/>
              </w:rPr>
              <w:t>Hanging mass description</w:t>
            </w:r>
          </w:p>
        </w:tc>
        <w:tc>
          <w:tcPr>
            <w:tcW w:w="1284" w:type="pct"/>
            <w:shd w:val="clear" w:color="auto" w:fill="DBE5F1" w:themeFill="accent1" w:themeFillTint="33"/>
            <w:vAlign w:val="center"/>
          </w:tcPr>
          <w:p w14:paraId="4F47BACC" w14:textId="77777777" w:rsidR="00476B5B" w:rsidRDefault="00476B5B" w:rsidP="001B2A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h</w:t>
            </w:r>
            <w:r w:rsidRPr="00C92E9B">
              <w:rPr>
                <w:b/>
                <w:sz w:val="18"/>
                <w:szCs w:val="18"/>
              </w:rPr>
              <w:t>anging mass</w:t>
            </w:r>
            <w:r>
              <w:rPr>
                <w:b/>
                <w:sz w:val="18"/>
                <w:szCs w:val="18"/>
              </w:rPr>
              <w:t xml:space="preserve"> (</w:t>
            </w:r>
            <w:r w:rsidR="00C75B7D">
              <w:rPr>
                <w:b/>
                <w:sz w:val="18"/>
                <w:szCs w:val="18"/>
              </w:rPr>
              <w:t>hanger</w:t>
            </w:r>
            <w:r>
              <w:rPr>
                <w:b/>
                <w:sz w:val="18"/>
                <w:szCs w:val="18"/>
              </w:rPr>
              <w:t xml:space="preserve"> + masses)</w:t>
            </w:r>
            <w:r w:rsidRPr="00C92E9B">
              <w:rPr>
                <w:b/>
                <w:sz w:val="18"/>
                <w:szCs w:val="18"/>
              </w:rPr>
              <w:t>,</w:t>
            </w:r>
          </w:p>
          <w:p w14:paraId="4F47BACD" w14:textId="77777777" w:rsidR="00476B5B" w:rsidRPr="00C92E9B" w:rsidRDefault="00476B5B" w:rsidP="001B2AF3">
            <w:pPr>
              <w:jc w:val="center"/>
              <w:rPr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m</m:t>
              </m:r>
            </m:oMath>
            <w:r w:rsidRPr="00C92E9B">
              <w:rPr>
                <w:b/>
                <w:sz w:val="18"/>
                <w:szCs w:val="18"/>
              </w:rPr>
              <w:t xml:space="preserve"> (g)</w:t>
            </w:r>
          </w:p>
        </w:tc>
        <w:tc>
          <w:tcPr>
            <w:tcW w:w="1281" w:type="pct"/>
            <w:shd w:val="clear" w:color="auto" w:fill="DBE5F1" w:themeFill="accent1" w:themeFillTint="33"/>
            <w:vAlign w:val="center"/>
          </w:tcPr>
          <w:p w14:paraId="4F47BACE" w14:textId="77777777" w:rsidR="00476B5B" w:rsidRDefault="00476B5B" w:rsidP="00476B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Angular frequency of oscillation</w:t>
            </w:r>
            <w:r w:rsidRPr="00C92E9B">
              <w:rPr>
                <w:b/>
                <w:sz w:val="18"/>
                <w:szCs w:val="18"/>
              </w:rPr>
              <w:t xml:space="preserve">, </w:t>
            </w:r>
          </w:p>
          <w:p w14:paraId="4F47BACF" w14:textId="77777777" w:rsidR="00476B5B" w:rsidRPr="00C92E9B" w:rsidRDefault="00476B5B" w:rsidP="00476B5B">
            <w:pPr>
              <w:jc w:val="center"/>
              <w:rPr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ω</m:t>
              </m:r>
            </m:oMath>
            <w:r>
              <w:rPr>
                <w:b/>
                <w:sz w:val="18"/>
                <w:szCs w:val="18"/>
              </w:rPr>
              <w:t xml:space="preserve"> (rad/s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0" w:type="pct"/>
            <w:shd w:val="clear" w:color="auto" w:fill="DBE5F1" w:themeFill="accent1" w:themeFillTint="33"/>
          </w:tcPr>
          <w:p w14:paraId="4F47BAD0" w14:textId="77777777" w:rsidR="00476B5B" w:rsidRDefault="00476B5B" w:rsidP="00476B5B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Period of oscillation squared, </w:t>
            </w:r>
          </w:p>
          <w:p w14:paraId="4F47BAD1" w14:textId="77777777" w:rsidR="00476B5B" w:rsidRDefault="003D2B2C" w:rsidP="00476B5B">
            <w:pPr>
              <w:jc w:val="center"/>
              <w:rPr>
                <w:b/>
                <w:sz w:val="18"/>
                <w:szCs w:val="1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p>
              </m:sSup>
            </m:oMath>
            <w:r w:rsidR="00476B5B">
              <w:rPr>
                <w:b/>
                <w:sz w:val="18"/>
                <w:szCs w:val="18"/>
              </w:rPr>
              <w:t xml:space="preserve"> (s</w:t>
            </w:r>
            <w:r w:rsidR="00476B5B" w:rsidRPr="00476B5B">
              <w:rPr>
                <w:b/>
                <w:sz w:val="18"/>
                <w:szCs w:val="18"/>
                <w:vertAlign w:val="superscript"/>
              </w:rPr>
              <w:t>2</w:t>
            </w:r>
            <w:r w:rsidR="00476B5B">
              <w:rPr>
                <w:b/>
                <w:sz w:val="18"/>
                <w:szCs w:val="18"/>
              </w:rPr>
              <w:t>)</w:t>
            </w:r>
          </w:p>
        </w:tc>
      </w:tr>
      <w:tr w:rsidR="00476B5B" w14:paraId="4F47BAD7" w14:textId="77777777" w:rsidTr="0002770E">
        <w:trPr>
          <w:trHeight w:val="454"/>
          <w:jc w:val="center"/>
        </w:trPr>
        <w:tc>
          <w:tcPr>
            <w:tcW w:w="1155" w:type="pct"/>
            <w:vAlign w:val="center"/>
          </w:tcPr>
          <w:p w14:paraId="4F47BAD3" w14:textId="77777777" w:rsidR="00476B5B" w:rsidRPr="00F30EB9" w:rsidRDefault="00C75B7D" w:rsidP="001B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Hanger</w:t>
            </w:r>
            <w:r w:rsidR="00476B5B" w:rsidRPr="002E290A">
              <w:rPr>
                <w:sz w:val="18"/>
                <w:szCs w:val="18"/>
              </w:rPr>
              <w:t xml:space="preserve"> 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≈1</m:t>
              </m:r>
            </m:oMath>
            <w:r w:rsidR="00476B5B">
              <w:rPr>
                <w:rFonts w:eastAsiaTheme="minorEastAsia"/>
                <w:sz w:val="18"/>
                <w:szCs w:val="18"/>
              </w:rPr>
              <w:t>00</w:t>
            </w:r>
            <w:r w:rsidR="009E34D5">
              <w:rPr>
                <w:rFonts w:eastAsiaTheme="minorEastAsia"/>
                <w:sz w:val="18"/>
                <w:szCs w:val="18"/>
              </w:rPr>
              <w:t xml:space="preserve"> </w:t>
            </w:r>
            <w:r w:rsidR="00476B5B">
              <w:rPr>
                <w:rFonts w:eastAsiaTheme="minorEastAsia"/>
                <w:sz w:val="18"/>
                <w:szCs w:val="18"/>
              </w:rPr>
              <w:t>g</w:t>
            </w:r>
          </w:p>
        </w:tc>
        <w:tc>
          <w:tcPr>
            <w:tcW w:w="1284" w:type="pct"/>
            <w:vAlign w:val="center"/>
          </w:tcPr>
          <w:p w14:paraId="4F47BAD4" w14:textId="248A8C11" w:rsidR="00476B5B" w:rsidRPr="00F30EB9" w:rsidRDefault="00476B5B" w:rsidP="0002770E">
            <w:pPr>
              <w:pStyle w:val="Answer"/>
              <w:jc w:val="center"/>
            </w:pPr>
          </w:p>
        </w:tc>
        <w:tc>
          <w:tcPr>
            <w:tcW w:w="1281" w:type="pct"/>
            <w:vAlign w:val="center"/>
          </w:tcPr>
          <w:p w14:paraId="4F47BAD5" w14:textId="65706975" w:rsidR="00476B5B" w:rsidRPr="00F30EB9" w:rsidRDefault="00476B5B" w:rsidP="0002770E">
            <w:pPr>
              <w:pStyle w:val="Answer"/>
              <w:jc w:val="center"/>
            </w:pPr>
          </w:p>
        </w:tc>
        <w:tc>
          <w:tcPr>
            <w:tcW w:w="1280" w:type="pct"/>
            <w:vAlign w:val="center"/>
          </w:tcPr>
          <w:p w14:paraId="4F47BAD6" w14:textId="384FB8C7" w:rsidR="00476B5B" w:rsidRPr="00F30EB9" w:rsidRDefault="00476B5B" w:rsidP="0002770E">
            <w:pPr>
              <w:pStyle w:val="Answer"/>
              <w:jc w:val="center"/>
            </w:pPr>
          </w:p>
        </w:tc>
      </w:tr>
      <w:tr w:rsidR="00476B5B" w14:paraId="4F47BADC" w14:textId="77777777" w:rsidTr="0002770E">
        <w:trPr>
          <w:trHeight w:val="454"/>
          <w:jc w:val="center"/>
        </w:trPr>
        <w:tc>
          <w:tcPr>
            <w:tcW w:w="1155" w:type="pct"/>
            <w:vAlign w:val="center"/>
          </w:tcPr>
          <w:p w14:paraId="4F47BAD8" w14:textId="77777777" w:rsidR="00476B5B" w:rsidRPr="00F30EB9" w:rsidRDefault="00C75B7D" w:rsidP="001B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Hanger</w:t>
            </w:r>
            <w:r w:rsidRPr="002E290A">
              <w:rPr>
                <w:sz w:val="18"/>
                <w:szCs w:val="18"/>
              </w:rPr>
              <w:t xml:space="preserve"> </w:t>
            </w:r>
            <w:r w:rsidR="00476B5B" w:rsidRPr="002E290A">
              <w:rPr>
                <w:sz w:val="18"/>
                <w:szCs w:val="18"/>
              </w:rPr>
              <w:t xml:space="preserve">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≈2</m:t>
              </m:r>
            </m:oMath>
            <w:r w:rsidR="00476B5B">
              <w:rPr>
                <w:rFonts w:eastAsiaTheme="minorEastAsia"/>
                <w:sz w:val="18"/>
                <w:szCs w:val="18"/>
              </w:rPr>
              <w:t>00</w:t>
            </w:r>
            <w:r w:rsidR="009E34D5">
              <w:rPr>
                <w:rFonts w:eastAsiaTheme="minorEastAsia"/>
                <w:sz w:val="18"/>
                <w:szCs w:val="18"/>
              </w:rPr>
              <w:t xml:space="preserve"> </w:t>
            </w:r>
            <w:r w:rsidR="00476B5B">
              <w:rPr>
                <w:rFonts w:eastAsiaTheme="minorEastAsia"/>
                <w:sz w:val="18"/>
                <w:szCs w:val="18"/>
              </w:rPr>
              <w:t>g</w:t>
            </w:r>
          </w:p>
        </w:tc>
        <w:tc>
          <w:tcPr>
            <w:tcW w:w="1284" w:type="pct"/>
            <w:vAlign w:val="center"/>
          </w:tcPr>
          <w:p w14:paraId="4F47BAD9" w14:textId="6BC3242D" w:rsidR="00476B5B" w:rsidRPr="00F30EB9" w:rsidRDefault="00476B5B" w:rsidP="0002770E">
            <w:pPr>
              <w:pStyle w:val="Answer"/>
              <w:jc w:val="center"/>
            </w:pPr>
          </w:p>
        </w:tc>
        <w:tc>
          <w:tcPr>
            <w:tcW w:w="1281" w:type="pct"/>
            <w:vAlign w:val="center"/>
          </w:tcPr>
          <w:p w14:paraId="4F47BADA" w14:textId="609914E3" w:rsidR="00476B5B" w:rsidRPr="00F30EB9" w:rsidRDefault="00476B5B" w:rsidP="0002770E">
            <w:pPr>
              <w:pStyle w:val="Answer"/>
              <w:jc w:val="center"/>
            </w:pPr>
          </w:p>
        </w:tc>
        <w:tc>
          <w:tcPr>
            <w:tcW w:w="1280" w:type="pct"/>
            <w:vAlign w:val="center"/>
          </w:tcPr>
          <w:p w14:paraId="4F47BADB" w14:textId="4FADFB93" w:rsidR="00476B5B" w:rsidRPr="00F30EB9" w:rsidRDefault="00476B5B" w:rsidP="0002770E">
            <w:pPr>
              <w:pStyle w:val="Answer"/>
              <w:jc w:val="center"/>
            </w:pPr>
          </w:p>
        </w:tc>
      </w:tr>
      <w:tr w:rsidR="00476B5B" w14:paraId="4F47BAE1" w14:textId="77777777" w:rsidTr="0002770E">
        <w:trPr>
          <w:trHeight w:val="454"/>
          <w:jc w:val="center"/>
        </w:trPr>
        <w:tc>
          <w:tcPr>
            <w:tcW w:w="1155" w:type="pct"/>
            <w:vAlign w:val="center"/>
          </w:tcPr>
          <w:p w14:paraId="4F47BADD" w14:textId="77777777" w:rsidR="00476B5B" w:rsidRPr="00F30EB9" w:rsidRDefault="00C75B7D" w:rsidP="001B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Hanger</w:t>
            </w:r>
            <w:r w:rsidRPr="002E290A">
              <w:rPr>
                <w:sz w:val="18"/>
                <w:szCs w:val="18"/>
              </w:rPr>
              <w:t xml:space="preserve"> </w:t>
            </w:r>
            <w:r w:rsidR="00476B5B" w:rsidRPr="002E290A">
              <w:rPr>
                <w:sz w:val="18"/>
                <w:szCs w:val="18"/>
              </w:rPr>
              <w:t xml:space="preserve">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≈3</m:t>
              </m:r>
            </m:oMath>
            <w:r w:rsidR="00476B5B">
              <w:rPr>
                <w:rFonts w:eastAsiaTheme="minorEastAsia"/>
                <w:sz w:val="18"/>
                <w:szCs w:val="18"/>
              </w:rPr>
              <w:t>00</w:t>
            </w:r>
            <w:r w:rsidR="009E34D5">
              <w:rPr>
                <w:rFonts w:eastAsiaTheme="minorEastAsia"/>
                <w:sz w:val="18"/>
                <w:szCs w:val="18"/>
              </w:rPr>
              <w:t xml:space="preserve"> </w:t>
            </w:r>
            <w:r w:rsidR="00476B5B">
              <w:rPr>
                <w:rFonts w:eastAsiaTheme="minorEastAsia"/>
                <w:sz w:val="18"/>
                <w:szCs w:val="18"/>
              </w:rPr>
              <w:t>g</w:t>
            </w:r>
          </w:p>
        </w:tc>
        <w:tc>
          <w:tcPr>
            <w:tcW w:w="1284" w:type="pct"/>
            <w:vAlign w:val="center"/>
          </w:tcPr>
          <w:p w14:paraId="4F47BADE" w14:textId="0F94848E" w:rsidR="00476B5B" w:rsidRPr="00F30EB9" w:rsidRDefault="00476B5B" w:rsidP="0002770E">
            <w:pPr>
              <w:pStyle w:val="Answer"/>
              <w:jc w:val="center"/>
            </w:pPr>
          </w:p>
        </w:tc>
        <w:tc>
          <w:tcPr>
            <w:tcW w:w="1281" w:type="pct"/>
            <w:vAlign w:val="center"/>
          </w:tcPr>
          <w:p w14:paraId="4F47BADF" w14:textId="19633FD5" w:rsidR="00476B5B" w:rsidRPr="00F30EB9" w:rsidRDefault="00476B5B" w:rsidP="0002770E">
            <w:pPr>
              <w:pStyle w:val="Answer"/>
              <w:jc w:val="center"/>
            </w:pPr>
          </w:p>
        </w:tc>
        <w:tc>
          <w:tcPr>
            <w:tcW w:w="1280" w:type="pct"/>
            <w:vAlign w:val="center"/>
          </w:tcPr>
          <w:p w14:paraId="4F47BAE0" w14:textId="70AF8A8D" w:rsidR="00476B5B" w:rsidRPr="00F30EB9" w:rsidRDefault="00476B5B" w:rsidP="0002770E">
            <w:pPr>
              <w:pStyle w:val="Answer"/>
              <w:jc w:val="center"/>
            </w:pPr>
          </w:p>
        </w:tc>
      </w:tr>
      <w:tr w:rsidR="00476B5B" w14:paraId="4F47BAE6" w14:textId="77777777" w:rsidTr="0002770E">
        <w:trPr>
          <w:trHeight w:val="454"/>
          <w:jc w:val="center"/>
        </w:trPr>
        <w:tc>
          <w:tcPr>
            <w:tcW w:w="1155" w:type="pct"/>
            <w:vAlign w:val="center"/>
          </w:tcPr>
          <w:p w14:paraId="4F47BAE2" w14:textId="77777777" w:rsidR="00476B5B" w:rsidRPr="00F30EB9" w:rsidRDefault="00C75B7D" w:rsidP="001B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Hanger</w:t>
            </w:r>
            <w:r w:rsidRPr="002E290A">
              <w:rPr>
                <w:sz w:val="18"/>
                <w:szCs w:val="18"/>
              </w:rPr>
              <w:t xml:space="preserve"> </w:t>
            </w:r>
            <w:r w:rsidR="00476B5B" w:rsidRPr="002E290A">
              <w:rPr>
                <w:sz w:val="18"/>
                <w:szCs w:val="18"/>
              </w:rPr>
              <w:t xml:space="preserve">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≈4</m:t>
              </m:r>
            </m:oMath>
            <w:r w:rsidR="00476B5B">
              <w:rPr>
                <w:rFonts w:eastAsiaTheme="minorEastAsia"/>
                <w:sz w:val="18"/>
                <w:szCs w:val="18"/>
              </w:rPr>
              <w:t>00</w:t>
            </w:r>
            <w:r w:rsidR="009E34D5">
              <w:rPr>
                <w:rFonts w:eastAsiaTheme="minorEastAsia"/>
                <w:sz w:val="18"/>
                <w:szCs w:val="18"/>
              </w:rPr>
              <w:t xml:space="preserve"> </w:t>
            </w:r>
            <w:r w:rsidR="00476B5B">
              <w:rPr>
                <w:rFonts w:eastAsiaTheme="minorEastAsia"/>
                <w:sz w:val="18"/>
                <w:szCs w:val="18"/>
              </w:rPr>
              <w:t>g</w:t>
            </w:r>
          </w:p>
        </w:tc>
        <w:tc>
          <w:tcPr>
            <w:tcW w:w="1284" w:type="pct"/>
            <w:vAlign w:val="center"/>
          </w:tcPr>
          <w:p w14:paraId="4F47BAE3" w14:textId="6E168314" w:rsidR="00476B5B" w:rsidRPr="00F30EB9" w:rsidRDefault="00476B5B" w:rsidP="0002770E">
            <w:pPr>
              <w:pStyle w:val="Answer"/>
              <w:jc w:val="center"/>
            </w:pPr>
          </w:p>
        </w:tc>
        <w:tc>
          <w:tcPr>
            <w:tcW w:w="1281" w:type="pct"/>
            <w:vAlign w:val="center"/>
          </w:tcPr>
          <w:p w14:paraId="4F47BAE4" w14:textId="4AA66FA9" w:rsidR="00476B5B" w:rsidRPr="00F30EB9" w:rsidRDefault="00476B5B" w:rsidP="0002770E">
            <w:pPr>
              <w:pStyle w:val="Answer"/>
              <w:jc w:val="center"/>
            </w:pPr>
          </w:p>
        </w:tc>
        <w:tc>
          <w:tcPr>
            <w:tcW w:w="1280" w:type="pct"/>
            <w:vAlign w:val="center"/>
          </w:tcPr>
          <w:p w14:paraId="4F47BAE5" w14:textId="75D01444" w:rsidR="00476B5B" w:rsidRPr="00F30EB9" w:rsidRDefault="00476B5B" w:rsidP="0002770E">
            <w:pPr>
              <w:pStyle w:val="Answer"/>
              <w:jc w:val="center"/>
            </w:pPr>
          </w:p>
        </w:tc>
      </w:tr>
      <w:tr w:rsidR="00476B5B" w14:paraId="4F47BAEB" w14:textId="77777777" w:rsidTr="0002770E">
        <w:trPr>
          <w:trHeight w:val="454"/>
          <w:jc w:val="center"/>
        </w:trPr>
        <w:tc>
          <w:tcPr>
            <w:tcW w:w="1155" w:type="pct"/>
            <w:vAlign w:val="center"/>
          </w:tcPr>
          <w:p w14:paraId="4F47BAE7" w14:textId="77777777" w:rsidR="00476B5B" w:rsidRPr="00F30EB9" w:rsidRDefault="00C75B7D" w:rsidP="001B2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Hanger</w:t>
            </w:r>
            <w:r w:rsidRPr="002E290A">
              <w:rPr>
                <w:sz w:val="18"/>
                <w:szCs w:val="18"/>
              </w:rPr>
              <w:t xml:space="preserve"> </w:t>
            </w:r>
            <w:r w:rsidR="00476B5B" w:rsidRPr="002E290A">
              <w:rPr>
                <w:sz w:val="18"/>
                <w:szCs w:val="18"/>
              </w:rPr>
              <w:t xml:space="preserve">+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≈5</m:t>
              </m:r>
            </m:oMath>
            <w:r w:rsidR="00476B5B">
              <w:rPr>
                <w:rFonts w:eastAsiaTheme="minorEastAsia"/>
                <w:sz w:val="18"/>
                <w:szCs w:val="18"/>
              </w:rPr>
              <w:t>00</w:t>
            </w:r>
            <w:r w:rsidR="009E34D5">
              <w:rPr>
                <w:rFonts w:eastAsiaTheme="minorEastAsia"/>
                <w:sz w:val="18"/>
                <w:szCs w:val="18"/>
              </w:rPr>
              <w:t xml:space="preserve"> </w:t>
            </w:r>
            <w:r w:rsidR="00476B5B">
              <w:rPr>
                <w:rFonts w:eastAsiaTheme="minorEastAsia"/>
                <w:sz w:val="18"/>
                <w:szCs w:val="18"/>
              </w:rPr>
              <w:t>g</w:t>
            </w:r>
          </w:p>
        </w:tc>
        <w:tc>
          <w:tcPr>
            <w:tcW w:w="1284" w:type="pct"/>
            <w:vAlign w:val="center"/>
          </w:tcPr>
          <w:p w14:paraId="4F47BAE8" w14:textId="465995AE" w:rsidR="00476B5B" w:rsidRPr="00F30EB9" w:rsidRDefault="00476B5B" w:rsidP="0002770E">
            <w:pPr>
              <w:pStyle w:val="Answer"/>
              <w:jc w:val="center"/>
            </w:pPr>
          </w:p>
        </w:tc>
        <w:tc>
          <w:tcPr>
            <w:tcW w:w="1281" w:type="pct"/>
            <w:vAlign w:val="center"/>
          </w:tcPr>
          <w:p w14:paraId="4F47BAE9" w14:textId="5B0412FF" w:rsidR="00476B5B" w:rsidRPr="00F30EB9" w:rsidRDefault="00476B5B" w:rsidP="0002770E">
            <w:pPr>
              <w:pStyle w:val="Answer"/>
              <w:jc w:val="center"/>
            </w:pPr>
          </w:p>
        </w:tc>
        <w:tc>
          <w:tcPr>
            <w:tcW w:w="1280" w:type="pct"/>
            <w:vAlign w:val="center"/>
          </w:tcPr>
          <w:p w14:paraId="4F47BAEA" w14:textId="0678954B" w:rsidR="00476B5B" w:rsidRPr="00F30EB9" w:rsidRDefault="00476B5B" w:rsidP="0002770E">
            <w:pPr>
              <w:pStyle w:val="Answer"/>
              <w:jc w:val="center"/>
            </w:pPr>
          </w:p>
        </w:tc>
      </w:tr>
    </w:tbl>
    <w:p w14:paraId="4F47BAED" w14:textId="77777777" w:rsidR="00476B5B" w:rsidRDefault="00476B5B" w:rsidP="00C431F6"/>
    <w:p w14:paraId="4F47BB0C" w14:textId="4C3292A5" w:rsidR="00736C96" w:rsidRDefault="00FE3B25" w:rsidP="00D71EBA">
      <w:pPr>
        <w:tabs>
          <w:tab w:val="left" w:pos="-1843"/>
        </w:tabs>
        <w:ind w:hanging="567"/>
      </w:pPr>
      <w:r w:rsidRPr="003D2B2C">
        <w:rPr>
          <w:rStyle w:val="MarkingChar"/>
        </w:rPr>
        <w:t>[4</w:t>
      </w:r>
      <w:r w:rsidRPr="003D2B2C">
        <w:rPr>
          <w:rStyle w:val="MarkingChar"/>
        </w:rPr>
        <w:t>]</w:t>
      </w:r>
      <w:r w:rsidRPr="003D2B2C">
        <w:tab/>
      </w:r>
      <w:r w:rsidR="0096216D">
        <w:t xml:space="preserve">Prepare Graph 2. Submit it online before the end of the lab session. </w:t>
      </w:r>
      <w:bookmarkStart w:id="8" w:name="_GoBack"/>
      <w:bookmarkEnd w:id="8"/>
      <w:r w:rsidR="00476B5B">
        <w:tab/>
      </w:r>
      <w:r w:rsidR="00476B5B">
        <w:br/>
      </w:r>
    </w:p>
    <w:p w14:paraId="4F47BB0D" w14:textId="11D5090A" w:rsidR="00736C96" w:rsidRDefault="00C248D5" w:rsidP="00736C96">
      <w:pPr>
        <w:pStyle w:val="Heading3"/>
      </w:pPr>
      <w:bookmarkStart w:id="9" w:name="_Ref361321796"/>
      <w:bookmarkStart w:id="10" w:name="_Ref393980190"/>
      <w:r>
        <w:lastRenderedPageBreak/>
        <w:t>Part 3 - Amplitude vs. frequency of oscillation</w:t>
      </w:r>
      <w:bookmarkEnd w:id="9"/>
      <w:r>
        <w:t>s</w:t>
      </w:r>
      <w:bookmarkEnd w:id="10"/>
    </w:p>
    <w:p w14:paraId="4F47BB0E" w14:textId="77777777" w:rsidR="00481EB9" w:rsidRDefault="00481EB9" w:rsidP="00481EB9">
      <w:pPr>
        <w:ind w:hanging="567"/>
      </w:pPr>
      <w:r>
        <w:rPr>
          <w:rStyle w:val="MarkingChar"/>
        </w:rPr>
        <w:t>[</w:t>
      </w:r>
      <w:r w:rsidR="00860F2D">
        <w:rPr>
          <w:rStyle w:val="MarkingChar"/>
        </w:rPr>
        <w:t>3</w:t>
      </w:r>
      <w:r>
        <w:rPr>
          <w:rStyle w:val="MarkingChar"/>
        </w:rPr>
        <w:t>]</w:t>
      </w:r>
      <w:r>
        <w:tab/>
        <w:t>Fill the following table:</w:t>
      </w:r>
    </w:p>
    <w:p w14:paraId="4F47BB0F" w14:textId="77777777" w:rsidR="00481EB9" w:rsidRDefault="00481EB9" w:rsidP="00481EB9">
      <w:pPr>
        <w:ind w:hanging="567"/>
      </w:pPr>
    </w:p>
    <w:p w14:paraId="4F47BB10" w14:textId="77777777" w:rsidR="00481EB9" w:rsidRDefault="00481EB9" w:rsidP="00481EB9">
      <w:pPr>
        <w:pStyle w:val="Caption"/>
        <w:keepNext/>
      </w:pPr>
      <w:bookmarkStart w:id="11" w:name="_Ref361385980"/>
      <w:r>
        <w:t xml:space="preserve">Table </w:t>
      </w:r>
      <w:fldSimple w:instr=" SEQ Table \* ARABIC ">
        <w:r w:rsidR="003D2B2C">
          <w:rPr>
            <w:noProof/>
          </w:rPr>
          <w:t>4</w:t>
        </w:r>
      </w:fldSimple>
      <w:bookmarkEnd w:id="11"/>
      <w:r>
        <w:t xml:space="preserve"> - Amplitude vs. frequency of oscillations</w:t>
      </w:r>
    </w:p>
    <w:tbl>
      <w:tblPr>
        <w:tblStyle w:val="TableGrid"/>
        <w:tblW w:w="2664" w:type="pct"/>
        <w:jc w:val="center"/>
        <w:tblLook w:val="04A0" w:firstRow="1" w:lastRow="0" w:firstColumn="1" w:lastColumn="0" w:noHBand="0" w:noVBand="1"/>
      </w:tblPr>
      <w:tblGrid>
        <w:gridCol w:w="1702"/>
        <w:gridCol w:w="1702"/>
        <w:gridCol w:w="1698"/>
      </w:tblGrid>
      <w:tr w:rsidR="004C53EF" w14:paraId="4F47BB16" w14:textId="77777777" w:rsidTr="004C53EF">
        <w:trPr>
          <w:trHeight w:val="720"/>
          <w:jc w:val="center"/>
        </w:trPr>
        <w:tc>
          <w:tcPr>
            <w:tcW w:w="1668" w:type="pct"/>
            <w:shd w:val="clear" w:color="auto" w:fill="DBE5F1" w:themeFill="accent1" w:themeFillTint="33"/>
            <w:vAlign w:val="center"/>
          </w:tcPr>
          <w:p w14:paraId="4F47BB11" w14:textId="77777777" w:rsidR="004C53EF" w:rsidRDefault="004C53EF" w:rsidP="004C53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Suggested amplitude (m)</w:t>
            </w:r>
          </w:p>
        </w:tc>
        <w:tc>
          <w:tcPr>
            <w:tcW w:w="1668" w:type="pct"/>
            <w:shd w:val="clear" w:color="auto" w:fill="DBE5F1" w:themeFill="accent1" w:themeFillTint="33"/>
            <w:vAlign w:val="center"/>
          </w:tcPr>
          <w:p w14:paraId="4F47BB12" w14:textId="77777777" w:rsidR="004C53EF" w:rsidRDefault="004C53EF" w:rsidP="00215C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Amplitude of oscillation, </w:t>
            </w:r>
          </w:p>
          <w:p w14:paraId="4F47BB13" w14:textId="77777777" w:rsidR="004C53EF" w:rsidRPr="00C92E9B" w:rsidRDefault="004C53EF" w:rsidP="00215C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(m)</w:t>
            </w:r>
          </w:p>
        </w:tc>
        <w:tc>
          <w:tcPr>
            <w:tcW w:w="1664" w:type="pct"/>
            <w:shd w:val="clear" w:color="auto" w:fill="DBE5F1" w:themeFill="accent1" w:themeFillTint="33"/>
            <w:vAlign w:val="center"/>
          </w:tcPr>
          <w:p w14:paraId="4F47BB14" w14:textId="77777777" w:rsidR="004C53EF" w:rsidRDefault="004C53EF" w:rsidP="00253DC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Angular frequency of oscillation</w:t>
            </w:r>
            <w:r w:rsidRPr="00C92E9B">
              <w:rPr>
                <w:b/>
                <w:sz w:val="18"/>
                <w:szCs w:val="18"/>
              </w:rPr>
              <w:t xml:space="preserve">, </w:t>
            </w:r>
          </w:p>
          <w:p w14:paraId="4F47BB15" w14:textId="77777777" w:rsidR="004C53EF" w:rsidRPr="00C92E9B" w:rsidRDefault="004C53EF" w:rsidP="00253DC2">
            <w:pPr>
              <w:jc w:val="center"/>
              <w:rPr>
                <w:b/>
                <w:sz w:val="18"/>
                <w:szCs w:val="1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ω</m:t>
              </m:r>
            </m:oMath>
            <w:r>
              <w:rPr>
                <w:b/>
                <w:sz w:val="18"/>
                <w:szCs w:val="18"/>
              </w:rPr>
              <w:t xml:space="preserve"> (rad/s</w:t>
            </w:r>
            <w:r w:rsidRPr="00C92E9B">
              <w:rPr>
                <w:b/>
                <w:sz w:val="18"/>
                <w:szCs w:val="18"/>
              </w:rPr>
              <w:t>)</w:t>
            </w:r>
          </w:p>
        </w:tc>
      </w:tr>
      <w:tr w:rsidR="004C53EF" w14:paraId="4F47BB1A" w14:textId="77777777" w:rsidTr="0002216B">
        <w:trPr>
          <w:trHeight w:val="454"/>
          <w:jc w:val="center"/>
        </w:trPr>
        <w:tc>
          <w:tcPr>
            <w:tcW w:w="1668" w:type="pct"/>
            <w:vAlign w:val="center"/>
          </w:tcPr>
          <w:p w14:paraId="4F47BB17" w14:textId="77777777" w:rsidR="004C53EF" w:rsidRPr="00F30EB9" w:rsidRDefault="004C53EF" w:rsidP="004C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  <w:r w:rsidR="008F74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 &lt; A &lt; 0.02</w:t>
            </w:r>
            <w:r w:rsidR="008F74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668" w:type="pct"/>
            <w:vAlign w:val="center"/>
          </w:tcPr>
          <w:p w14:paraId="4F47BB18" w14:textId="26A441AF" w:rsidR="004C53EF" w:rsidRPr="00F30EB9" w:rsidRDefault="004C53EF" w:rsidP="0002216B">
            <w:pPr>
              <w:pStyle w:val="Answer"/>
              <w:jc w:val="center"/>
            </w:pPr>
          </w:p>
        </w:tc>
        <w:tc>
          <w:tcPr>
            <w:tcW w:w="1664" w:type="pct"/>
            <w:vAlign w:val="center"/>
          </w:tcPr>
          <w:p w14:paraId="4F47BB19" w14:textId="58F0BD8A" w:rsidR="004C53EF" w:rsidRPr="00F30EB9" w:rsidRDefault="004C53EF" w:rsidP="0002216B">
            <w:pPr>
              <w:pStyle w:val="Answer"/>
              <w:jc w:val="center"/>
            </w:pPr>
          </w:p>
        </w:tc>
      </w:tr>
      <w:tr w:rsidR="004C53EF" w14:paraId="4F47BB1E" w14:textId="77777777" w:rsidTr="0002216B">
        <w:trPr>
          <w:trHeight w:val="454"/>
          <w:jc w:val="center"/>
        </w:trPr>
        <w:tc>
          <w:tcPr>
            <w:tcW w:w="1668" w:type="pct"/>
            <w:vMerge w:val="restart"/>
            <w:vAlign w:val="center"/>
          </w:tcPr>
          <w:p w14:paraId="4F47BB1B" w14:textId="77777777" w:rsidR="004C53EF" w:rsidRPr="00F30EB9" w:rsidRDefault="004C53EF" w:rsidP="004C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  <w:r w:rsidR="008F74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 &lt; A &lt; 0.10</w:t>
            </w:r>
            <w:r w:rsidR="008F74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668" w:type="pct"/>
            <w:vAlign w:val="center"/>
          </w:tcPr>
          <w:p w14:paraId="4F47BB1C" w14:textId="3A61E73C" w:rsidR="004C53EF" w:rsidRPr="00F30EB9" w:rsidRDefault="004C53EF" w:rsidP="0002216B">
            <w:pPr>
              <w:pStyle w:val="Answer"/>
              <w:jc w:val="center"/>
            </w:pPr>
          </w:p>
        </w:tc>
        <w:tc>
          <w:tcPr>
            <w:tcW w:w="1664" w:type="pct"/>
            <w:vAlign w:val="center"/>
          </w:tcPr>
          <w:p w14:paraId="4F47BB1D" w14:textId="6C48A800" w:rsidR="004C53EF" w:rsidRPr="00F30EB9" w:rsidRDefault="004C53EF" w:rsidP="0002216B">
            <w:pPr>
              <w:pStyle w:val="Answer"/>
              <w:jc w:val="center"/>
            </w:pPr>
          </w:p>
        </w:tc>
      </w:tr>
      <w:tr w:rsidR="004C53EF" w14:paraId="4F47BB22" w14:textId="77777777" w:rsidTr="0002216B">
        <w:trPr>
          <w:trHeight w:val="454"/>
          <w:jc w:val="center"/>
        </w:trPr>
        <w:tc>
          <w:tcPr>
            <w:tcW w:w="1668" w:type="pct"/>
            <w:vMerge/>
            <w:vAlign w:val="center"/>
          </w:tcPr>
          <w:p w14:paraId="4F47BB1F" w14:textId="77777777" w:rsidR="004C53EF" w:rsidRPr="00F30EB9" w:rsidRDefault="004C53EF" w:rsidP="004C5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pct"/>
            <w:vAlign w:val="center"/>
          </w:tcPr>
          <w:p w14:paraId="4F47BB20" w14:textId="72922955" w:rsidR="004C53EF" w:rsidRPr="00F30EB9" w:rsidRDefault="004C53EF" w:rsidP="0002216B">
            <w:pPr>
              <w:pStyle w:val="Answer"/>
              <w:jc w:val="center"/>
            </w:pPr>
          </w:p>
        </w:tc>
        <w:tc>
          <w:tcPr>
            <w:tcW w:w="1664" w:type="pct"/>
            <w:vAlign w:val="center"/>
          </w:tcPr>
          <w:p w14:paraId="4F47BB21" w14:textId="36A1A70B" w:rsidR="004C53EF" w:rsidRPr="00F30EB9" w:rsidRDefault="004C53EF" w:rsidP="0002216B">
            <w:pPr>
              <w:pStyle w:val="Answer"/>
              <w:jc w:val="center"/>
            </w:pPr>
          </w:p>
        </w:tc>
      </w:tr>
      <w:tr w:rsidR="004C53EF" w14:paraId="4F47BB26" w14:textId="77777777" w:rsidTr="0002216B">
        <w:trPr>
          <w:trHeight w:val="454"/>
          <w:jc w:val="center"/>
        </w:trPr>
        <w:tc>
          <w:tcPr>
            <w:tcW w:w="1668" w:type="pct"/>
            <w:vMerge/>
            <w:vAlign w:val="center"/>
          </w:tcPr>
          <w:p w14:paraId="4F47BB23" w14:textId="77777777" w:rsidR="004C53EF" w:rsidRPr="00F30EB9" w:rsidRDefault="004C53EF" w:rsidP="004C5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pct"/>
            <w:vAlign w:val="center"/>
          </w:tcPr>
          <w:p w14:paraId="4F47BB24" w14:textId="4AD709D9" w:rsidR="004C53EF" w:rsidRPr="00F30EB9" w:rsidRDefault="004C53EF" w:rsidP="0002216B">
            <w:pPr>
              <w:pStyle w:val="Answer"/>
              <w:jc w:val="center"/>
            </w:pPr>
          </w:p>
        </w:tc>
        <w:tc>
          <w:tcPr>
            <w:tcW w:w="1664" w:type="pct"/>
            <w:vAlign w:val="center"/>
          </w:tcPr>
          <w:p w14:paraId="4F47BB25" w14:textId="46EE9BAD" w:rsidR="004C53EF" w:rsidRPr="00F30EB9" w:rsidRDefault="004C53EF" w:rsidP="0002216B">
            <w:pPr>
              <w:pStyle w:val="Answer"/>
              <w:jc w:val="center"/>
            </w:pPr>
          </w:p>
        </w:tc>
      </w:tr>
      <w:tr w:rsidR="004C53EF" w14:paraId="4F47BB2A" w14:textId="77777777" w:rsidTr="0002216B">
        <w:trPr>
          <w:trHeight w:val="454"/>
          <w:jc w:val="center"/>
        </w:trPr>
        <w:tc>
          <w:tcPr>
            <w:tcW w:w="1668" w:type="pct"/>
            <w:vAlign w:val="center"/>
          </w:tcPr>
          <w:p w14:paraId="4F47BB27" w14:textId="77777777" w:rsidR="004C53EF" w:rsidRPr="00F30EB9" w:rsidRDefault="004C53EF" w:rsidP="004C5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  <w:r w:rsidR="008F74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 &lt; A &lt; 0.12</w:t>
            </w:r>
            <w:r w:rsidR="008F749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668" w:type="pct"/>
            <w:vAlign w:val="center"/>
          </w:tcPr>
          <w:p w14:paraId="4F47BB28" w14:textId="67732210" w:rsidR="004C53EF" w:rsidRPr="00F30EB9" w:rsidRDefault="004C53EF" w:rsidP="0002216B">
            <w:pPr>
              <w:pStyle w:val="Answer"/>
              <w:jc w:val="center"/>
            </w:pPr>
          </w:p>
        </w:tc>
        <w:tc>
          <w:tcPr>
            <w:tcW w:w="1664" w:type="pct"/>
            <w:vAlign w:val="center"/>
          </w:tcPr>
          <w:p w14:paraId="4F47BB29" w14:textId="0D9D5283" w:rsidR="004C53EF" w:rsidRPr="00F30EB9" w:rsidRDefault="004C53EF" w:rsidP="0002216B">
            <w:pPr>
              <w:pStyle w:val="Answer"/>
              <w:jc w:val="center"/>
            </w:pPr>
          </w:p>
        </w:tc>
      </w:tr>
    </w:tbl>
    <w:p w14:paraId="4F47BB2B" w14:textId="77777777" w:rsidR="00481EB9" w:rsidRDefault="00481EB9" w:rsidP="00481EB9"/>
    <w:p w14:paraId="4F47BB35" w14:textId="240C6585" w:rsidR="00C07CEE" w:rsidRDefault="00C07CEE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color w:val="4F81BD" w:themeColor="accent1"/>
          <w:lang w:val="en-GB"/>
        </w:rPr>
      </w:pPr>
      <w:r>
        <w:rPr>
          <w:rFonts w:eastAsiaTheme="majorEastAsia" w:cstheme="majorBidi"/>
          <w:color w:val="4F81BD" w:themeColor="accent1"/>
          <w:lang w:val="en-GB"/>
        </w:rPr>
        <w:br w:type="page"/>
      </w:r>
    </w:p>
    <w:p w14:paraId="00BC8A2B" w14:textId="77777777" w:rsidR="00C07CEE" w:rsidRDefault="00C07CEE" w:rsidP="00C07CEE">
      <w:pPr>
        <w:pStyle w:val="Heading2"/>
      </w:pPr>
      <w:r>
        <w:lastRenderedPageBreak/>
        <w:t>Questions</w:t>
      </w:r>
    </w:p>
    <w:p w14:paraId="01D83981" w14:textId="5A740DD0" w:rsidR="00C07CEE" w:rsidRPr="00C07CEE" w:rsidRDefault="00C07CEE" w:rsidP="00C07CEE">
      <w:pPr>
        <w:pStyle w:val="Heading3"/>
      </w:pPr>
      <w:r>
        <w:fldChar w:fldCharType="begin"/>
      </w:r>
      <w:r>
        <w:instrText xml:space="preserve"> REF _Ref393980161 \h  \* MERGEFORMAT </w:instrText>
      </w:r>
      <w:r>
        <w:fldChar w:fldCharType="separate"/>
      </w:r>
      <w:r w:rsidR="003D2B2C">
        <w:t>Preliminary manipulations</w:t>
      </w:r>
      <w:r>
        <w:fldChar w:fldCharType="end"/>
      </w:r>
    </w:p>
    <w:p w14:paraId="37FD0332" w14:textId="48A5C8F3" w:rsidR="00B149D7" w:rsidRDefault="00B149D7" w:rsidP="00B149D7">
      <w:pPr>
        <w:ind w:hanging="567"/>
      </w:pPr>
      <w:r>
        <w:rPr>
          <w:rStyle w:val="MarkingChar"/>
        </w:rPr>
        <w:t>[2]</w:t>
      </w:r>
      <w:r>
        <w:tab/>
        <w:t xml:space="preserve">What do you observe regarding the parameter B for the four curves? Explain. </w:t>
      </w:r>
      <w: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149D7" w14:paraId="705D1934" w14:textId="77777777" w:rsidTr="007A1359">
        <w:trPr>
          <w:trHeight w:val="454"/>
          <w:jc w:val="center"/>
        </w:trPr>
        <w:tc>
          <w:tcPr>
            <w:tcW w:w="9097" w:type="dxa"/>
            <w:vAlign w:val="bottom"/>
          </w:tcPr>
          <w:p w14:paraId="00705442" w14:textId="532355BF" w:rsidR="00B149D7" w:rsidRPr="000F0847" w:rsidRDefault="00B149D7" w:rsidP="007A1359">
            <w:pPr>
              <w:pStyle w:val="Answer"/>
              <w:jc w:val="left"/>
            </w:pPr>
          </w:p>
        </w:tc>
      </w:tr>
      <w:tr w:rsidR="00B149D7" w14:paraId="1F7F61C6" w14:textId="77777777" w:rsidTr="007A1359">
        <w:trPr>
          <w:trHeight w:val="454"/>
          <w:jc w:val="center"/>
        </w:trPr>
        <w:tc>
          <w:tcPr>
            <w:tcW w:w="9097" w:type="dxa"/>
            <w:vAlign w:val="bottom"/>
          </w:tcPr>
          <w:p w14:paraId="3E9CC6B2" w14:textId="085F82A3" w:rsidR="00B149D7" w:rsidRDefault="00B149D7" w:rsidP="007A1359">
            <w:pPr>
              <w:pStyle w:val="Answer"/>
              <w:jc w:val="left"/>
            </w:pPr>
          </w:p>
        </w:tc>
      </w:tr>
      <w:tr w:rsidR="00B149D7" w14:paraId="6A65DA7E" w14:textId="77777777" w:rsidTr="007A1359">
        <w:trPr>
          <w:trHeight w:val="454"/>
          <w:jc w:val="center"/>
        </w:trPr>
        <w:tc>
          <w:tcPr>
            <w:tcW w:w="9097" w:type="dxa"/>
            <w:vAlign w:val="bottom"/>
          </w:tcPr>
          <w:p w14:paraId="74D6AADD" w14:textId="0F49416C" w:rsidR="00B149D7" w:rsidRDefault="00B149D7" w:rsidP="007A1359">
            <w:pPr>
              <w:pStyle w:val="Answer"/>
              <w:jc w:val="left"/>
            </w:pPr>
          </w:p>
        </w:tc>
      </w:tr>
    </w:tbl>
    <w:p w14:paraId="607BF780" w14:textId="77777777" w:rsidR="00B149D7" w:rsidRDefault="00B149D7" w:rsidP="00B149D7"/>
    <w:p w14:paraId="0ED2E0A4" w14:textId="77777777" w:rsidR="00B149D7" w:rsidRDefault="00B149D7" w:rsidP="00B149D7"/>
    <w:p w14:paraId="4B009FB6" w14:textId="77777777" w:rsidR="00B149D7" w:rsidRDefault="00B149D7" w:rsidP="00B149D7">
      <w:pPr>
        <w:ind w:hanging="567"/>
      </w:pPr>
      <w:r>
        <w:rPr>
          <w:rStyle w:val="MarkingChar"/>
        </w:rPr>
        <w:t>[2]</w:t>
      </w:r>
      <w:r>
        <w:tab/>
        <w:t xml:space="preserve">What is the relationship between parameter A for </w:t>
      </w:r>
      <w:proofErr w:type="gramStart"/>
      <w:r>
        <w:t xml:space="preserve">the </w:t>
      </w:r>
      <w:proofErr w:type="gramEnd"/>
      <m:oMath>
        <m:r>
          <w:rPr>
            <w:rFonts w:ascii="Cambria Math" w:hAnsi="Cambria Math"/>
          </w:rPr>
          <m:t>x(t)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hAnsi="Cambria Math"/>
          </w:rPr>
          <m:t>v(t)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hAnsi="Cambria Math"/>
          </w:rPr>
          <m:t>a(t)</m:t>
        </m:r>
      </m:oMath>
      <w:r>
        <w:rPr>
          <w:rFonts w:eastAsiaTheme="minorEastAsia"/>
        </w:rPr>
        <w:t xml:space="preserve"> graphs</w:t>
      </w:r>
      <w:r>
        <w:t xml:space="preserve">? </w:t>
      </w:r>
      <w: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B149D7" w14:paraId="672A8394" w14:textId="77777777" w:rsidTr="00E661EE">
        <w:trPr>
          <w:trHeight w:val="454"/>
          <w:jc w:val="center"/>
        </w:trPr>
        <w:tc>
          <w:tcPr>
            <w:tcW w:w="9097" w:type="dxa"/>
            <w:vAlign w:val="bottom"/>
          </w:tcPr>
          <w:p w14:paraId="71FBE26E" w14:textId="3C8D2ECD" w:rsidR="00B149D7" w:rsidRPr="000F0847" w:rsidRDefault="00B149D7" w:rsidP="00D00F51">
            <w:pPr>
              <w:pStyle w:val="Answer"/>
              <w:jc w:val="left"/>
            </w:pPr>
          </w:p>
        </w:tc>
      </w:tr>
      <w:tr w:rsidR="00B149D7" w14:paraId="4E43C0D6" w14:textId="77777777" w:rsidTr="00E661EE">
        <w:trPr>
          <w:trHeight w:val="454"/>
          <w:jc w:val="center"/>
        </w:trPr>
        <w:tc>
          <w:tcPr>
            <w:tcW w:w="9097" w:type="dxa"/>
            <w:vAlign w:val="bottom"/>
          </w:tcPr>
          <w:p w14:paraId="6506BB13" w14:textId="79FEBC5D" w:rsidR="00B149D7" w:rsidRDefault="00B149D7" w:rsidP="00D00F51">
            <w:pPr>
              <w:pStyle w:val="Answer"/>
              <w:jc w:val="left"/>
            </w:pPr>
          </w:p>
        </w:tc>
      </w:tr>
      <w:tr w:rsidR="00B149D7" w14:paraId="5E3F79AD" w14:textId="77777777" w:rsidTr="00E661EE">
        <w:trPr>
          <w:trHeight w:val="454"/>
          <w:jc w:val="center"/>
        </w:trPr>
        <w:tc>
          <w:tcPr>
            <w:tcW w:w="9097" w:type="dxa"/>
            <w:vAlign w:val="bottom"/>
          </w:tcPr>
          <w:p w14:paraId="1849B207" w14:textId="77777777" w:rsidR="00B149D7" w:rsidRDefault="00B149D7" w:rsidP="00E661EE">
            <w:pPr>
              <w:pStyle w:val="Answer"/>
              <w:jc w:val="left"/>
            </w:pPr>
          </w:p>
        </w:tc>
      </w:tr>
    </w:tbl>
    <w:p w14:paraId="0C2EA8C4" w14:textId="336B7617" w:rsidR="00C07CEE" w:rsidRDefault="00C07CEE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5963C902" w14:textId="47F0AA64" w:rsidR="00C07CEE" w:rsidRDefault="00C07CEE" w:rsidP="00C07CEE">
      <w:pPr>
        <w:pStyle w:val="Heading3"/>
      </w:pPr>
      <w:r>
        <w:fldChar w:fldCharType="begin"/>
      </w:r>
      <w:r>
        <w:instrText xml:space="preserve"> REF _Ref361314581 \h  \* MERGEFORMAT </w:instrText>
      </w:r>
      <w:r>
        <w:fldChar w:fldCharType="separate"/>
      </w:r>
      <w:r w:rsidR="003D2B2C">
        <w:t xml:space="preserve">Part 2 - </w:t>
      </w:r>
      <w:proofErr w:type="gramStart"/>
      <w:r w:rsidR="003D2B2C">
        <w:t>Spring</w:t>
      </w:r>
      <w:proofErr w:type="gramEnd"/>
      <w:r w:rsidR="003D2B2C">
        <w:t xml:space="preserve"> constant from dynamic measurements</w:t>
      </w:r>
      <w:r>
        <w:fldChar w:fldCharType="end"/>
      </w:r>
    </w:p>
    <w:p w14:paraId="0456D2D6" w14:textId="77777777" w:rsidR="00D71EBA" w:rsidRDefault="00D71EBA" w:rsidP="00D71EBA">
      <w:pPr>
        <w:ind w:hanging="567"/>
      </w:pPr>
      <w:r>
        <w:rPr>
          <w:rStyle w:val="MarkingChar"/>
        </w:rPr>
        <w:t>[2]</w:t>
      </w:r>
      <w:r>
        <w:tab/>
        <w:t>From the slope of your Graph 2, find the dynamical spring constant</w:t>
      </w:r>
      <w:proofErr w:type="gramStart"/>
      <w:r>
        <w:t xml:space="preserve">, </w:t>
      </w:r>
      <w:proofErr w:type="gramEnd"/>
      <m:oMath>
        <m:r>
          <w:rPr>
            <w:rFonts w:ascii="Cambria Math" w:hAnsi="Cambria Math"/>
          </w:rPr>
          <m:t>k</m:t>
        </m:r>
      </m:oMath>
      <w:r>
        <w:t xml:space="preserve">,  of your harmonic spring (with uncertainty).  </w:t>
      </w:r>
    </w:p>
    <w:p w14:paraId="11E31DAF" w14:textId="77777777" w:rsidR="00D71EBA" w:rsidRDefault="00D71EBA" w:rsidP="00D71EBA">
      <w:pPr>
        <w:ind w:hanging="567"/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D71EBA" w:rsidRPr="000F0847" w14:paraId="1935ACBE" w14:textId="77777777" w:rsidTr="00823EC8">
        <w:trPr>
          <w:trHeight w:val="3402"/>
          <w:jc w:val="center"/>
        </w:trPr>
        <w:tc>
          <w:tcPr>
            <w:tcW w:w="9097" w:type="dxa"/>
          </w:tcPr>
          <w:p w14:paraId="50F6700E" w14:textId="57B947A7" w:rsidR="0001099E" w:rsidRPr="00CC1B70" w:rsidRDefault="0001099E" w:rsidP="0001099E">
            <w:pPr>
              <w:pStyle w:val="Answer"/>
            </w:pPr>
          </w:p>
        </w:tc>
      </w:tr>
    </w:tbl>
    <w:p w14:paraId="1FCF6715" w14:textId="77777777" w:rsidR="00B149D7" w:rsidRDefault="00B149D7">
      <w:pPr>
        <w:autoSpaceDE/>
        <w:autoSpaceDN/>
        <w:adjustRightInd/>
        <w:spacing w:after="200" w:line="276" w:lineRule="auto"/>
        <w:jc w:val="left"/>
        <w:textAlignment w:val="auto"/>
        <w:rPr>
          <w:rStyle w:val="MarkingChar"/>
        </w:rPr>
      </w:pPr>
      <w:r>
        <w:rPr>
          <w:rStyle w:val="MarkingChar"/>
        </w:rPr>
        <w:br w:type="page"/>
      </w:r>
    </w:p>
    <w:p w14:paraId="4D232AC6" w14:textId="3A31B3E7" w:rsidR="00D71EBA" w:rsidRDefault="00D71EBA" w:rsidP="00D71EBA">
      <w:pPr>
        <w:ind w:hanging="567"/>
      </w:pPr>
      <w:r>
        <w:rPr>
          <w:rStyle w:val="MarkingChar"/>
        </w:rPr>
        <w:lastRenderedPageBreak/>
        <w:t>[2]</w:t>
      </w:r>
      <w:r>
        <w:tab/>
        <w:t xml:space="preserve">From the </w:t>
      </w:r>
      <w:r w:rsidRPr="009E34D5">
        <w:rPr>
          <w:i/>
        </w:rPr>
        <w:t>y</w:t>
      </w:r>
      <w:r>
        <w:t xml:space="preserve">-intercept of your Graph 2, find the </w:t>
      </w:r>
      <w:r>
        <w:rPr>
          <w:rFonts w:eastAsiaTheme="minorEastAsia"/>
          <w:lang w:val="en-GB"/>
        </w:rPr>
        <w:t>correction factor</w:t>
      </w:r>
      <w:proofErr w:type="gramStart"/>
      <w:r>
        <w:rPr>
          <w:rFonts w:eastAsiaTheme="minorEastAsia"/>
          <w:lang w:val="en-GB"/>
        </w:rPr>
        <w:t xml:space="preserve">, </w:t>
      </w:r>
      <w:proofErr w:type="gramEnd"/>
      <m:oMath>
        <m:r>
          <w:rPr>
            <w:rFonts w:ascii="Cambria Math" w:eastAsiaTheme="minorEastAsia" w:hAnsi="Cambria Math"/>
            <w:lang w:val="en-GB"/>
          </w:rPr>
          <m:t>γ</m:t>
        </m:r>
      </m:oMath>
      <w:r>
        <w:t xml:space="preserve">, of your harmonic spring (with uncertainty).  </w:t>
      </w:r>
    </w:p>
    <w:p w14:paraId="592CCAFD" w14:textId="77777777" w:rsidR="00D71EBA" w:rsidRDefault="00D71EBA" w:rsidP="00D71EBA">
      <w:pPr>
        <w:ind w:hanging="567"/>
      </w:pPr>
    </w:p>
    <w:tbl>
      <w:tblPr>
        <w:tblStyle w:val="TableGrid"/>
        <w:tblW w:w="475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97"/>
      </w:tblGrid>
      <w:tr w:rsidR="00D71EBA" w:rsidRPr="000F0847" w14:paraId="5448A0D9" w14:textId="77777777" w:rsidTr="00823EC8">
        <w:trPr>
          <w:trHeight w:val="3402"/>
          <w:jc w:val="center"/>
        </w:trPr>
        <w:tc>
          <w:tcPr>
            <w:tcW w:w="9097" w:type="dxa"/>
          </w:tcPr>
          <w:p w14:paraId="21AEDC7D" w14:textId="77777777" w:rsidR="00D71EBA" w:rsidRDefault="00D71EBA" w:rsidP="00823EC8">
            <w:pPr>
              <w:jc w:val="left"/>
              <w:rPr>
                <w:color w:val="808080" w:themeColor="background1" w:themeShade="80"/>
                <w:sz w:val="16"/>
                <w:szCs w:val="16"/>
              </w:rPr>
            </w:pPr>
          </w:p>
          <w:p w14:paraId="26743CAE" w14:textId="4059FFDB" w:rsidR="002D6132" w:rsidRPr="00610E2E" w:rsidRDefault="002D6132" w:rsidP="00610E2E">
            <w:pPr>
              <w:pStyle w:val="Answer"/>
              <w:rPr>
                <w:rFonts w:eastAsiaTheme="minorEastAsia"/>
              </w:rPr>
            </w:pPr>
          </w:p>
        </w:tc>
      </w:tr>
    </w:tbl>
    <w:p w14:paraId="3557EC97" w14:textId="77777777" w:rsidR="00D71EBA" w:rsidRDefault="00D71EBA" w:rsidP="00D71EBA"/>
    <w:p w14:paraId="47A9C739" w14:textId="75FF06B0" w:rsidR="00B149D7" w:rsidRDefault="00B149D7">
      <w:pPr>
        <w:autoSpaceDE/>
        <w:autoSpaceDN/>
        <w:adjustRightInd/>
        <w:spacing w:after="200" w:line="276" w:lineRule="auto"/>
        <w:jc w:val="left"/>
        <w:textAlignment w:val="auto"/>
        <w:rPr>
          <w:rFonts w:eastAsiaTheme="majorEastAsia" w:cstheme="majorBidi"/>
          <w:b/>
          <w:bCs/>
          <w:color w:val="4F81BD" w:themeColor="accent1"/>
          <w:lang w:val="en-GB"/>
        </w:rPr>
      </w:pPr>
    </w:p>
    <w:p w14:paraId="5447ED3C" w14:textId="505AD4FD" w:rsidR="00D71EBA" w:rsidRDefault="00C07CEE" w:rsidP="00D71EBA">
      <w:pPr>
        <w:pStyle w:val="Heading3"/>
      </w:pPr>
      <w:r>
        <w:fldChar w:fldCharType="begin"/>
      </w:r>
      <w:r>
        <w:instrText xml:space="preserve"> REF _Ref393980190 \h  \* MERGEFORMAT </w:instrText>
      </w:r>
      <w:r>
        <w:fldChar w:fldCharType="separate"/>
      </w:r>
      <w:r w:rsidR="003D2B2C">
        <w:t>Part 3 - Amplitude vs. frequency of oscillations</w:t>
      </w:r>
      <w:r>
        <w:fldChar w:fldCharType="end"/>
      </w:r>
    </w:p>
    <w:p w14:paraId="4A56648A" w14:textId="77777777" w:rsidR="00D71EBA" w:rsidRDefault="00D71EBA" w:rsidP="00D71EBA">
      <w:pPr>
        <w:ind w:hanging="567"/>
      </w:pPr>
      <w:r>
        <w:rPr>
          <w:rStyle w:val="MarkingChar"/>
        </w:rPr>
        <w:t>[2]</w:t>
      </w:r>
      <w:r>
        <w:tab/>
      </w:r>
      <w:r w:rsidRPr="009C535D">
        <w:rPr>
          <w:lang w:val="en-GB"/>
        </w:rPr>
        <w:t>Does the period depend on the amplitude</w:t>
      </w:r>
      <w:r>
        <w:rPr>
          <w:lang w:val="en-GB"/>
        </w:rPr>
        <w:t xml:space="preserve"> for this particular range of amplitudes (0.01 m – 0.12 m)</w:t>
      </w:r>
      <w:r w:rsidRPr="009C535D">
        <w:rPr>
          <w:lang w:val="en-GB"/>
        </w:rPr>
        <w:t>?</w:t>
      </w:r>
      <w:r>
        <w:t xml:space="preserve"> </w:t>
      </w:r>
      <w:r>
        <w:tab/>
      </w:r>
    </w:p>
    <w:tbl>
      <w:tblPr>
        <w:tblStyle w:val="TableGrid"/>
        <w:tblW w:w="4750" w:type="pct"/>
        <w:jc w:val="center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7"/>
      </w:tblGrid>
      <w:tr w:rsidR="00D71EBA" w14:paraId="34575702" w14:textId="77777777" w:rsidTr="00564F8C">
        <w:trPr>
          <w:trHeight w:val="454"/>
          <w:jc w:val="center"/>
        </w:trPr>
        <w:tc>
          <w:tcPr>
            <w:tcW w:w="9097" w:type="dxa"/>
            <w:vAlign w:val="bottom"/>
          </w:tcPr>
          <w:p w14:paraId="6F5BEB1B" w14:textId="1E47B791" w:rsidR="00D71EBA" w:rsidRPr="000F0847" w:rsidRDefault="00D71EBA" w:rsidP="00564F8C">
            <w:pPr>
              <w:pStyle w:val="Answer"/>
            </w:pPr>
          </w:p>
        </w:tc>
      </w:tr>
      <w:tr w:rsidR="00D71EBA" w14:paraId="5B45586C" w14:textId="77777777" w:rsidTr="00564F8C">
        <w:trPr>
          <w:trHeight w:val="454"/>
          <w:jc w:val="center"/>
        </w:trPr>
        <w:tc>
          <w:tcPr>
            <w:tcW w:w="9097" w:type="dxa"/>
            <w:vAlign w:val="bottom"/>
          </w:tcPr>
          <w:p w14:paraId="15B1A64B" w14:textId="77777777" w:rsidR="00D71EBA" w:rsidRDefault="00D71EBA" w:rsidP="00564F8C">
            <w:pPr>
              <w:pStyle w:val="Answer"/>
            </w:pPr>
          </w:p>
        </w:tc>
      </w:tr>
      <w:tr w:rsidR="00D71EBA" w14:paraId="47E041A0" w14:textId="77777777" w:rsidTr="00564F8C">
        <w:trPr>
          <w:trHeight w:val="454"/>
          <w:jc w:val="center"/>
        </w:trPr>
        <w:tc>
          <w:tcPr>
            <w:tcW w:w="9097" w:type="dxa"/>
            <w:vAlign w:val="bottom"/>
          </w:tcPr>
          <w:p w14:paraId="0E5E0486" w14:textId="77777777" w:rsidR="00D71EBA" w:rsidRDefault="00D71EBA" w:rsidP="00564F8C">
            <w:pPr>
              <w:pStyle w:val="Answer"/>
            </w:pPr>
          </w:p>
        </w:tc>
      </w:tr>
    </w:tbl>
    <w:p w14:paraId="20C73E6D" w14:textId="5248872F" w:rsidR="00C07CEE" w:rsidRDefault="00C07CEE" w:rsidP="0013602A"/>
    <w:p w14:paraId="653A42FB" w14:textId="77777777" w:rsidR="0013602A" w:rsidRDefault="0013602A" w:rsidP="00E75BBC">
      <w:pPr>
        <w:pStyle w:val="Marking"/>
      </w:pPr>
    </w:p>
    <w:p w14:paraId="4F47BB36" w14:textId="57FF6C44" w:rsidR="00E75BBC" w:rsidRDefault="00E66026" w:rsidP="00E75BBC">
      <w:pPr>
        <w:pStyle w:val="Marking"/>
      </w:pPr>
      <w:proofErr w:type="gramStart"/>
      <w:r>
        <w:t>Total :</w:t>
      </w:r>
      <w:proofErr w:type="gramEnd"/>
      <w:r>
        <w:t xml:space="preserve"> _______ / 3</w:t>
      </w:r>
      <w:r w:rsidR="00A34E2A">
        <w:t>8</w:t>
      </w:r>
      <w:r w:rsidR="00ED6A70">
        <w:t xml:space="preserve"> (for the report</w:t>
      </w:r>
      <w:r w:rsidR="00A34E2A">
        <w:t xml:space="preserve"> and graphs</w:t>
      </w:r>
      <w:r w:rsidR="00ED6A70">
        <w:t>)</w:t>
      </w:r>
    </w:p>
    <w:p w14:paraId="36EE3D64" w14:textId="77777777" w:rsidR="00B149D7" w:rsidRDefault="00B149D7" w:rsidP="00E75BBC">
      <w:pPr>
        <w:pStyle w:val="Marking"/>
      </w:pPr>
    </w:p>
    <w:p w14:paraId="4F47BB37" w14:textId="77777777" w:rsidR="00E75BBC" w:rsidRDefault="00E75BBC" w:rsidP="000C4DC9">
      <w:pPr>
        <w:rPr>
          <w:rFonts w:eastAsiaTheme="majorEastAsia" w:cstheme="majorBidi"/>
          <w:color w:val="4F81BD" w:themeColor="accent1"/>
          <w:lang w:val="en-GB"/>
        </w:rPr>
      </w:pPr>
    </w:p>
    <w:sectPr w:rsidR="00E75BBC" w:rsidSect="007C6740">
      <w:footerReference w:type="default" r:id="rId9"/>
      <w:footnotePr>
        <w:numRestart w:val="eachSect"/>
      </w:footnotePr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7BB3C" w14:textId="77777777" w:rsidR="001B2AF3" w:rsidRDefault="001B2AF3" w:rsidP="00D04310">
      <w:r>
        <w:separator/>
      </w:r>
    </w:p>
  </w:endnote>
  <w:endnote w:type="continuationSeparator" w:id="0">
    <w:p w14:paraId="4F47BB3D" w14:textId="77777777" w:rsidR="001B2AF3" w:rsidRDefault="001B2AF3" w:rsidP="00D0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810"/>
      <w:gridCol w:w="766"/>
    </w:tblGrid>
    <w:tr w:rsidR="001B2AF3" w14:paraId="4F47BB49" w14:textId="77777777" w:rsidTr="00A610E2">
      <w:tc>
        <w:tcPr>
          <w:tcW w:w="4600" w:type="pct"/>
          <w:tcBorders>
            <w:top w:val="single" w:sz="4" w:space="0" w:color="auto"/>
            <w:right w:val="nil"/>
          </w:tcBorders>
        </w:tcPr>
        <w:p w14:paraId="4F47BB47" w14:textId="63387988" w:rsidR="001B2AF3" w:rsidRPr="004677E7" w:rsidRDefault="00520D92" w:rsidP="007649D1">
          <w:pPr>
            <w:pStyle w:val="Footer"/>
            <w:jc w:val="left"/>
          </w:pPr>
          <w:r>
            <w:t>Laboratory report:</w:t>
          </w:r>
          <w:r w:rsidR="001B2AF3">
            <w:t xml:space="preserve"> </w:t>
          </w:r>
          <w:fldSimple w:instr=" REF _Ref358632470 ">
            <w:r w:rsidR="003D2B2C">
              <w:t>Simple harmonic motion</w:t>
            </w:r>
          </w:fldSimple>
        </w:p>
      </w:tc>
      <w:tc>
        <w:tcPr>
          <w:tcW w:w="400" w:type="pct"/>
          <w:tcBorders>
            <w:top w:val="single" w:sz="4" w:space="0" w:color="auto"/>
            <w:left w:val="nil"/>
          </w:tcBorders>
        </w:tcPr>
        <w:p w14:paraId="4F47BB48" w14:textId="77777777" w:rsidR="001B2AF3" w:rsidRPr="00A610E2" w:rsidRDefault="001B2AF3" w:rsidP="00A610E2">
          <w:pPr>
            <w:pStyle w:val="Footer"/>
            <w:jc w:val="right"/>
            <w:rPr>
              <w:color w:val="auto"/>
            </w:rPr>
          </w:pPr>
          <w:r w:rsidRPr="00A610E2">
            <w:rPr>
              <w:color w:val="auto"/>
            </w:rPr>
            <w:fldChar w:fldCharType="begin"/>
          </w:r>
          <w:r w:rsidRPr="00A610E2">
            <w:rPr>
              <w:color w:val="auto"/>
            </w:rPr>
            <w:instrText xml:space="preserve"> PAGE   \* MERGEFORMAT </w:instrText>
          </w:r>
          <w:r w:rsidRPr="00A610E2">
            <w:rPr>
              <w:color w:val="auto"/>
            </w:rPr>
            <w:fldChar w:fldCharType="separate"/>
          </w:r>
          <w:r w:rsidR="003D2B2C" w:rsidRPr="003D2B2C">
            <w:rPr>
              <w:bCs/>
              <w:noProof/>
              <w:color w:val="auto"/>
            </w:rPr>
            <w:t>3</w:t>
          </w:r>
          <w:r w:rsidRPr="00A610E2">
            <w:rPr>
              <w:bCs/>
              <w:noProof/>
              <w:color w:val="auto"/>
            </w:rPr>
            <w:fldChar w:fldCharType="end"/>
          </w:r>
        </w:p>
      </w:tc>
    </w:tr>
  </w:tbl>
  <w:p w14:paraId="4F47BB4A" w14:textId="77777777" w:rsidR="001B2AF3" w:rsidRDefault="001B2AF3" w:rsidP="00D04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7BB3A" w14:textId="77777777" w:rsidR="001B2AF3" w:rsidRDefault="001B2AF3" w:rsidP="00D04310">
      <w:r>
        <w:separator/>
      </w:r>
    </w:p>
  </w:footnote>
  <w:footnote w:type="continuationSeparator" w:id="0">
    <w:p w14:paraId="4F47BB3B" w14:textId="77777777" w:rsidR="001B2AF3" w:rsidRDefault="001B2AF3" w:rsidP="00D04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45F"/>
    <w:multiLevelType w:val="hybridMultilevel"/>
    <w:tmpl w:val="D2301272"/>
    <w:lvl w:ilvl="0" w:tplc="28A80F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151B7"/>
    <w:multiLevelType w:val="hybridMultilevel"/>
    <w:tmpl w:val="57BC1A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6610D"/>
    <w:multiLevelType w:val="hybridMultilevel"/>
    <w:tmpl w:val="D0B2DCC8"/>
    <w:lvl w:ilvl="0" w:tplc="86FA9FA6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71332"/>
    <w:multiLevelType w:val="hybridMultilevel"/>
    <w:tmpl w:val="12BAC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2489A"/>
    <w:multiLevelType w:val="hybridMultilevel"/>
    <w:tmpl w:val="DF7AE4E0"/>
    <w:lvl w:ilvl="0" w:tplc="0BBEB92C">
      <w:start w:val="1"/>
      <w:numFmt w:val="decimal"/>
      <w:lvlText w:val="Step %1."/>
      <w:lvlJc w:val="right"/>
      <w:pPr>
        <w:ind w:left="720" w:hanging="360"/>
      </w:pPr>
      <w:rPr>
        <w:rFonts w:hint="default"/>
        <w:b w:val="0"/>
        <w:i/>
        <w:caps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12136"/>
    <w:multiLevelType w:val="hybridMultilevel"/>
    <w:tmpl w:val="9238D7F2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D1DF7"/>
    <w:multiLevelType w:val="hybridMultilevel"/>
    <w:tmpl w:val="A6B4B2D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81CA2"/>
    <w:multiLevelType w:val="hybridMultilevel"/>
    <w:tmpl w:val="9836F0CA"/>
    <w:lvl w:ilvl="0" w:tplc="FC8E6178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5B3D7" w:themeColor="accent1" w:themeTint="99"/>
        <w14:numSpacing w14:val="tabular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0D5020"/>
    <w:multiLevelType w:val="hybridMultilevel"/>
    <w:tmpl w:val="296C7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774FD"/>
    <w:multiLevelType w:val="hybridMultilevel"/>
    <w:tmpl w:val="A93CD2FE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256A1"/>
    <w:multiLevelType w:val="hybridMultilevel"/>
    <w:tmpl w:val="3D4CDABA"/>
    <w:lvl w:ilvl="0" w:tplc="C52836F2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D75E2E"/>
    <w:multiLevelType w:val="hybridMultilevel"/>
    <w:tmpl w:val="CE5663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375E2"/>
    <w:multiLevelType w:val="hybridMultilevel"/>
    <w:tmpl w:val="645A2D7A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717D4"/>
    <w:multiLevelType w:val="hybridMultilevel"/>
    <w:tmpl w:val="C478A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86728"/>
    <w:multiLevelType w:val="multilevel"/>
    <w:tmpl w:val="BC6C11B2"/>
    <w:lvl w:ilvl="0">
      <w:start w:val="1"/>
      <w:numFmt w:val="decimal"/>
      <w:lvlText w:val="Step %1."/>
      <w:lvlJc w:val="center"/>
      <w:pPr>
        <w:ind w:left="720" w:hanging="360"/>
      </w:pPr>
      <w:rPr>
        <w:rFonts w:ascii="Calibri" w:hAnsi="Calibri" w:hint="default"/>
        <w:b w:val="0"/>
        <w:i/>
        <w:caps w:val="0"/>
        <w:color w:val="95B3D7" w:themeColor="accent1" w:themeTint="99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34520"/>
    <w:multiLevelType w:val="hybridMultilevel"/>
    <w:tmpl w:val="25127654"/>
    <w:lvl w:ilvl="0" w:tplc="CA8E4404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A081E"/>
    <w:multiLevelType w:val="hybridMultilevel"/>
    <w:tmpl w:val="3566E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54956"/>
    <w:multiLevelType w:val="hybridMultilevel"/>
    <w:tmpl w:val="CF00ADDC"/>
    <w:lvl w:ilvl="0" w:tplc="D8D615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D3174E"/>
    <w:multiLevelType w:val="hybridMultilevel"/>
    <w:tmpl w:val="2F48564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008E0"/>
    <w:multiLevelType w:val="hybridMultilevel"/>
    <w:tmpl w:val="AA82AA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12F71"/>
    <w:multiLevelType w:val="hybridMultilevel"/>
    <w:tmpl w:val="5A6693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25AAC"/>
    <w:multiLevelType w:val="hybridMultilevel"/>
    <w:tmpl w:val="79E852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82810"/>
    <w:multiLevelType w:val="hybridMultilevel"/>
    <w:tmpl w:val="2D9ADD5A"/>
    <w:lvl w:ilvl="0" w:tplc="144E3DE6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12563C"/>
    <w:multiLevelType w:val="hybridMultilevel"/>
    <w:tmpl w:val="06286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26083"/>
    <w:multiLevelType w:val="hybridMultilevel"/>
    <w:tmpl w:val="99A6F24C"/>
    <w:lvl w:ilvl="0" w:tplc="3A46FD6E">
      <w:start w:val="1"/>
      <w:numFmt w:val="decimal"/>
      <w:lvlText w:val="Step %1."/>
      <w:lvlJc w:val="right"/>
      <w:pPr>
        <w:ind w:left="1080" w:hanging="360"/>
      </w:pPr>
      <w:rPr>
        <w:rFonts w:ascii="Calibri" w:hAnsi="Calibri" w:hint="default"/>
        <w:b w:val="0"/>
        <w:i/>
        <w:caps w:val="0"/>
        <w:color w:val="9BBB59" w:themeColor="accent3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17"/>
  </w:num>
  <w:num w:numId="9">
    <w:abstractNumId w:val="23"/>
  </w:num>
  <w:num w:numId="10">
    <w:abstractNumId w:val="20"/>
  </w:num>
  <w:num w:numId="11">
    <w:abstractNumId w:val="0"/>
  </w:num>
  <w:num w:numId="12">
    <w:abstractNumId w:val="4"/>
  </w:num>
  <w:num w:numId="13">
    <w:abstractNumId w:val="10"/>
  </w:num>
  <w:num w:numId="14">
    <w:abstractNumId w:val="16"/>
  </w:num>
  <w:num w:numId="15">
    <w:abstractNumId w:val="18"/>
  </w:num>
  <w:num w:numId="16">
    <w:abstractNumId w:val="21"/>
  </w:num>
  <w:num w:numId="17">
    <w:abstractNumId w:val="14"/>
  </w:num>
  <w:num w:numId="18">
    <w:abstractNumId w:val="7"/>
  </w:num>
  <w:num w:numId="19">
    <w:abstractNumId w:val="3"/>
  </w:num>
  <w:num w:numId="20">
    <w:abstractNumId w:val="19"/>
  </w:num>
  <w:num w:numId="21">
    <w:abstractNumId w:val="13"/>
  </w:num>
  <w:num w:numId="22">
    <w:abstractNumId w:val="2"/>
  </w:num>
  <w:num w:numId="23">
    <w:abstractNumId w:val="22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hdrShapeDefaults>
    <o:shapedefaults v:ext="edit" spidmax="778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8A"/>
    <w:rsid w:val="00001015"/>
    <w:rsid w:val="00005AEC"/>
    <w:rsid w:val="00005C2E"/>
    <w:rsid w:val="00006C72"/>
    <w:rsid w:val="0001099E"/>
    <w:rsid w:val="000143D0"/>
    <w:rsid w:val="000160ED"/>
    <w:rsid w:val="0002216B"/>
    <w:rsid w:val="00026AD1"/>
    <w:rsid w:val="0002770E"/>
    <w:rsid w:val="0003016D"/>
    <w:rsid w:val="00030592"/>
    <w:rsid w:val="00035867"/>
    <w:rsid w:val="0004010B"/>
    <w:rsid w:val="0004637E"/>
    <w:rsid w:val="000466C1"/>
    <w:rsid w:val="00076985"/>
    <w:rsid w:val="00082F0B"/>
    <w:rsid w:val="00087D5B"/>
    <w:rsid w:val="000900D8"/>
    <w:rsid w:val="0009587E"/>
    <w:rsid w:val="000978A1"/>
    <w:rsid w:val="000A1594"/>
    <w:rsid w:val="000A4D6E"/>
    <w:rsid w:val="000A53F9"/>
    <w:rsid w:val="000B3373"/>
    <w:rsid w:val="000C138A"/>
    <w:rsid w:val="000C1C03"/>
    <w:rsid w:val="000C4DC9"/>
    <w:rsid w:val="000E224C"/>
    <w:rsid w:val="000E55BE"/>
    <w:rsid w:val="000F0847"/>
    <w:rsid w:val="000F1D74"/>
    <w:rsid w:val="000F685E"/>
    <w:rsid w:val="000F7D4C"/>
    <w:rsid w:val="00100BD4"/>
    <w:rsid w:val="00104F66"/>
    <w:rsid w:val="001135E0"/>
    <w:rsid w:val="001148D5"/>
    <w:rsid w:val="00114FCF"/>
    <w:rsid w:val="00117D70"/>
    <w:rsid w:val="00130007"/>
    <w:rsid w:val="00131250"/>
    <w:rsid w:val="00133383"/>
    <w:rsid w:val="00134554"/>
    <w:rsid w:val="0013602A"/>
    <w:rsid w:val="00142784"/>
    <w:rsid w:val="001454A3"/>
    <w:rsid w:val="00156A57"/>
    <w:rsid w:val="00160105"/>
    <w:rsid w:val="0016287D"/>
    <w:rsid w:val="00164E3C"/>
    <w:rsid w:val="0016551C"/>
    <w:rsid w:val="00167BA7"/>
    <w:rsid w:val="00170189"/>
    <w:rsid w:val="00174962"/>
    <w:rsid w:val="0017502C"/>
    <w:rsid w:val="001821B5"/>
    <w:rsid w:val="001A21B0"/>
    <w:rsid w:val="001A6E6F"/>
    <w:rsid w:val="001B2AF3"/>
    <w:rsid w:val="001B2C2A"/>
    <w:rsid w:val="001B582F"/>
    <w:rsid w:val="001B5EC4"/>
    <w:rsid w:val="001F4FA1"/>
    <w:rsid w:val="00200522"/>
    <w:rsid w:val="00210265"/>
    <w:rsid w:val="00210680"/>
    <w:rsid w:val="00210D79"/>
    <w:rsid w:val="00215FEE"/>
    <w:rsid w:val="00216F8C"/>
    <w:rsid w:val="00217E54"/>
    <w:rsid w:val="00222807"/>
    <w:rsid w:val="002371B8"/>
    <w:rsid w:val="00244E47"/>
    <w:rsid w:val="00245B93"/>
    <w:rsid w:val="00253DC2"/>
    <w:rsid w:val="00256870"/>
    <w:rsid w:val="0025717C"/>
    <w:rsid w:val="00261974"/>
    <w:rsid w:val="00264FC3"/>
    <w:rsid w:val="002853C6"/>
    <w:rsid w:val="00290AC8"/>
    <w:rsid w:val="0029709D"/>
    <w:rsid w:val="002A0537"/>
    <w:rsid w:val="002A51BC"/>
    <w:rsid w:val="002A6203"/>
    <w:rsid w:val="002B045D"/>
    <w:rsid w:val="002B3D31"/>
    <w:rsid w:val="002B56BF"/>
    <w:rsid w:val="002B56F6"/>
    <w:rsid w:val="002C3628"/>
    <w:rsid w:val="002C39FD"/>
    <w:rsid w:val="002D1DCA"/>
    <w:rsid w:val="002D3C8A"/>
    <w:rsid w:val="002D6132"/>
    <w:rsid w:val="002D73A6"/>
    <w:rsid w:val="002E1C4F"/>
    <w:rsid w:val="002E290A"/>
    <w:rsid w:val="002E3CE5"/>
    <w:rsid w:val="002E5E27"/>
    <w:rsid w:val="002F1666"/>
    <w:rsid w:val="002F23E0"/>
    <w:rsid w:val="002F6683"/>
    <w:rsid w:val="00301A0F"/>
    <w:rsid w:val="00302795"/>
    <w:rsid w:val="0030300F"/>
    <w:rsid w:val="0031213E"/>
    <w:rsid w:val="003121A6"/>
    <w:rsid w:val="00314DA2"/>
    <w:rsid w:val="00317D38"/>
    <w:rsid w:val="00321AF5"/>
    <w:rsid w:val="0032345F"/>
    <w:rsid w:val="003335E4"/>
    <w:rsid w:val="00336DED"/>
    <w:rsid w:val="00340B5C"/>
    <w:rsid w:val="00343D55"/>
    <w:rsid w:val="00346871"/>
    <w:rsid w:val="0035479B"/>
    <w:rsid w:val="00356D06"/>
    <w:rsid w:val="00361F92"/>
    <w:rsid w:val="0037092A"/>
    <w:rsid w:val="00375421"/>
    <w:rsid w:val="00384283"/>
    <w:rsid w:val="00387032"/>
    <w:rsid w:val="00391DAF"/>
    <w:rsid w:val="0039511B"/>
    <w:rsid w:val="00397129"/>
    <w:rsid w:val="003A19D8"/>
    <w:rsid w:val="003A286F"/>
    <w:rsid w:val="003A70D2"/>
    <w:rsid w:val="003B2116"/>
    <w:rsid w:val="003C15EF"/>
    <w:rsid w:val="003C5663"/>
    <w:rsid w:val="003D0FBF"/>
    <w:rsid w:val="003D1E66"/>
    <w:rsid w:val="003D2B2C"/>
    <w:rsid w:val="003D6AD2"/>
    <w:rsid w:val="003D7ECA"/>
    <w:rsid w:val="003E210B"/>
    <w:rsid w:val="003E23EB"/>
    <w:rsid w:val="003E2EF4"/>
    <w:rsid w:val="004029FD"/>
    <w:rsid w:val="0040439E"/>
    <w:rsid w:val="0040596D"/>
    <w:rsid w:val="00405D3C"/>
    <w:rsid w:val="0041734D"/>
    <w:rsid w:val="00420D28"/>
    <w:rsid w:val="00424416"/>
    <w:rsid w:val="0043712C"/>
    <w:rsid w:val="004423BF"/>
    <w:rsid w:val="0044379A"/>
    <w:rsid w:val="00446DEB"/>
    <w:rsid w:val="0046190F"/>
    <w:rsid w:val="00463AB9"/>
    <w:rsid w:val="00464636"/>
    <w:rsid w:val="00465B5A"/>
    <w:rsid w:val="00465F79"/>
    <w:rsid w:val="004677E7"/>
    <w:rsid w:val="00473174"/>
    <w:rsid w:val="0047433A"/>
    <w:rsid w:val="00476B5B"/>
    <w:rsid w:val="00481EB9"/>
    <w:rsid w:val="00483D0B"/>
    <w:rsid w:val="004865CB"/>
    <w:rsid w:val="00486C75"/>
    <w:rsid w:val="004911FA"/>
    <w:rsid w:val="004936DA"/>
    <w:rsid w:val="00493BBA"/>
    <w:rsid w:val="004A3E0E"/>
    <w:rsid w:val="004B2DA6"/>
    <w:rsid w:val="004C53EF"/>
    <w:rsid w:val="004D5EE6"/>
    <w:rsid w:val="004E5034"/>
    <w:rsid w:val="004E633D"/>
    <w:rsid w:val="004F0190"/>
    <w:rsid w:val="004F184D"/>
    <w:rsid w:val="004F7E5C"/>
    <w:rsid w:val="005114A2"/>
    <w:rsid w:val="005162B1"/>
    <w:rsid w:val="005167CE"/>
    <w:rsid w:val="00520D92"/>
    <w:rsid w:val="00520DB8"/>
    <w:rsid w:val="0052422E"/>
    <w:rsid w:val="0052509A"/>
    <w:rsid w:val="0053075D"/>
    <w:rsid w:val="005330F7"/>
    <w:rsid w:val="00536957"/>
    <w:rsid w:val="005413DE"/>
    <w:rsid w:val="00550682"/>
    <w:rsid w:val="00562867"/>
    <w:rsid w:val="00564F8C"/>
    <w:rsid w:val="00565075"/>
    <w:rsid w:val="00565847"/>
    <w:rsid w:val="00567637"/>
    <w:rsid w:val="00572269"/>
    <w:rsid w:val="0057442B"/>
    <w:rsid w:val="005749D9"/>
    <w:rsid w:val="00585FC3"/>
    <w:rsid w:val="00595404"/>
    <w:rsid w:val="005B71E4"/>
    <w:rsid w:val="005C3BDB"/>
    <w:rsid w:val="005C54B4"/>
    <w:rsid w:val="005C6288"/>
    <w:rsid w:val="005D1097"/>
    <w:rsid w:val="005D20B1"/>
    <w:rsid w:val="005D5AEF"/>
    <w:rsid w:val="005E6481"/>
    <w:rsid w:val="005E7E8D"/>
    <w:rsid w:val="006024EA"/>
    <w:rsid w:val="00602AAD"/>
    <w:rsid w:val="00602D3F"/>
    <w:rsid w:val="006063B0"/>
    <w:rsid w:val="00610E2E"/>
    <w:rsid w:val="006233D2"/>
    <w:rsid w:val="00624302"/>
    <w:rsid w:val="0062746B"/>
    <w:rsid w:val="006516C1"/>
    <w:rsid w:val="006537A1"/>
    <w:rsid w:val="00654130"/>
    <w:rsid w:val="00662BAA"/>
    <w:rsid w:val="0066771A"/>
    <w:rsid w:val="00673FC5"/>
    <w:rsid w:val="00681EE3"/>
    <w:rsid w:val="00682C46"/>
    <w:rsid w:val="00682D31"/>
    <w:rsid w:val="00693B4A"/>
    <w:rsid w:val="00694F97"/>
    <w:rsid w:val="0069541A"/>
    <w:rsid w:val="006A1F9E"/>
    <w:rsid w:val="006A222A"/>
    <w:rsid w:val="006B7349"/>
    <w:rsid w:val="006C38EA"/>
    <w:rsid w:val="006C4A9F"/>
    <w:rsid w:val="006D0E09"/>
    <w:rsid w:val="006D149F"/>
    <w:rsid w:val="006D244F"/>
    <w:rsid w:val="006D59CB"/>
    <w:rsid w:val="006E565F"/>
    <w:rsid w:val="006F3888"/>
    <w:rsid w:val="006F5AD6"/>
    <w:rsid w:val="006F79D0"/>
    <w:rsid w:val="00722692"/>
    <w:rsid w:val="007243AA"/>
    <w:rsid w:val="00732AFF"/>
    <w:rsid w:val="00736A45"/>
    <w:rsid w:val="00736C96"/>
    <w:rsid w:val="00740EBE"/>
    <w:rsid w:val="00745E2A"/>
    <w:rsid w:val="00747A75"/>
    <w:rsid w:val="007519A5"/>
    <w:rsid w:val="00752B19"/>
    <w:rsid w:val="00755859"/>
    <w:rsid w:val="00757972"/>
    <w:rsid w:val="00763548"/>
    <w:rsid w:val="00763EF4"/>
    <w:rsid w:val="007649D1"/>
    <w:rsid w:val="00765576"/>
    <w:rsid w:val="00785812"/>
    <w:rsid w:val="00787434"/>
    <w:rsid w:val="007920D2"/>
    <w:rsid w:val="00792328"/>
    <w:rsid w:val="00795BD0"/>
    <w:rsid w:val="00797AB3"/>
    <w:rsid w:val="007A1359"/>
    <w:rsid w:val="007A2FA9"/>
    <w:rsid w:val="007B09D3"/>
    <w:rsid w:val="007B1CF7"/>
    <w:rsid w:val="007B387A"/>
    <w:rsid w:val="007B3AC0"/>
    <w:rsid w:val="007B6E4F"/>
    <w:rsid w:val="007B7F98"/>
    <w:rsid w:val="007C3B96"/>
    <w:rsid w:val="007C6740"/>
    <w:rsid w:val="007D0BA2"/>
    <w:rsid w:val="007D561D"/>
    <w:rsid w:val="007E384D"/>
    <w:rsid w:val="007F3EF9"/>
    <w:rsid w:val="007F73C2"/>
    <w:rsid w:val="0080111B"/>
    <w:rsid w:val="008024A2"/>
    <w:rsid w:val="00805293"/>
    <w:rsid w:val="008065CD"/>
    <w:rsid w:val="00830600"/>
    <w:rsid w:val="00844204"/>
    <w:rsid w:val="00850008"/>
    <w:rsid w:val="00856FFB"/>
    <w:rsid w:val="0086010D"/>
    <w:rsid w:val="00860F2D"/>
    <w:rsid w:val="00863BB4"/>
    <w:rsid w:val="00885A4D"/>
    <w:rsid w:val="00891FC1"/>
    <w:rsid w:val="00892F5C"/>
    <w:rsid w:val="00895BDE"/>
    <w:rsid w:val="008A0654"/>
    <w:rsid w:val="008A0D57"/>
    <w:rsid w:val="008A3A4F"/>
    <w:rsid w:val="008A6C51"/>
    <w:rsid w:val="008A77BB"/>
    <w:rsid w:val="008B5111"/>
    <w:rsid w:val="008B7022"/>
    <w:rsid w:val="008D0C0D"/>
    <w:rsid w:val="008D2C8F"/>
    <w:rsid w:val="008D4572"/>
    <w:rsid w:val="008D6D69"/>
    <w:rsid w:val="008E6C03"/>
    <w:rsid w:val="008F749B"/>
    <w:rsid w:val="009075F9"/>
    <w:rsid w:val="00917164"/>
    <w:rsid w:val="00920170"/>
    <w:rsid w:val="009264C8"/>
    <w:rsid w:val="009322F3"/>
    <w:rsid w:val="00936A14"/>
    <w:rsid w:val="009423BE"/>
    <w:rsid w:val="009454C5"/>
    <w:rsid w:val="00945718"/>
    <w:rsid w:val="0094678A"/>
    <w:rsid w:val="00956486"/>
    <w:rsid w:val="0096216D"/>
    <w:rsid w:val="00965921"/>
    <w:rsid w:val="00973A7F"/>
    <w:rsid w:val="00991F0E"/>
    <w:rsid w:val="009A5FB5"/>
    <w:rsid w:val="009B1C1E"/>
    <w:rsid w:val="009C535D"/>
    <w:rsid w:val="009D287B"/>
    <w:rsid w:val="009D6D28"/>
    <w:rsid w:val="009E2F2A"/>
    <w:rsid w:val="009E34D5"/>
    <w:rsid w:val="009E6CE8"/>
    <w:rsid w:val="009F5EDD"/>
    <w:rsid w:val="00A02EDA"/>
    <w:rsid w:val="00A113A2"/>
    <w:rsid w:val="00A145E7"/>
    <w:rsid w:val="00A22A04"/>
    <w:rsid w:val="00A22D24"/>
    <w:rsid w:val="00A2632E"/>
    <w:rsid w:val="00A30D9E"/>
    <w:rsid w:val="00A334D3"/>
    <w:rsid w:val="00A336ED"/>
    <w:rsid w:val="00A343D3"/>
    <w:rsid w:val="00A34E2A"/>
    <w:rsid w:val="00A370FA"/>
    <w:rsid w:val="00A41371"/>
    <w:rsid w:val="00A431F3"/>
    <w:rsid w:val="00A47CDC"/>
    <w:rsid w:val="00A56812"/>
    <w:rsid w:val="00A57D19"/>
    <w:rsid w:val="00A610E2"/>
    <w:rsid w:val="00A61998"/>
    <w:rsid w:val="00A62A98"/>
    <w:rsid w:val="00A7060F"/>
    <w:rsid w:val="00A70B43"/>
    <w:rsid w:val="00A851F7"/>
    <w:rsid w:val="00A85465"/>
    <w:rsid w:val="00A92D08"/>
    <w:rsid w:val="00A95C7F"/>
    <w:rsid w:val="00A96014"/>
    <w:rsid w:val="00A9708A"/>
    <w:rsid w:val="00AA13D1"/>
    <w:rsid w:val="00AB094B"/>
    <w:rsid w:val="00AB57E2"/>
    <w:rsid w:val="00AB5FC7"/>
    <w:rsid w:val="00AC60B9"/>
    <w:rsid w:val="00AC7081"/>
    <w:rsid w:val="00AD0E8B"/>
    <w:rsid w:val="00AD186D"/>
    <w:rsid w:val="00AD74F9"/>
    <w:rsid w:val="00AE1316"/>
    <w:rsid w:val="00AE363C"/>
    <w:rsid w:val="00AE48ED"/>
    <w:rsid w:val="00AF788D"/>
    <w:rsid w:val="00B01297"/>
    <w:rsid w:val="00B01A99"/>
    <w:rsid w:val="00B04787"/>
    <w:rsid w:val="00B06D66"/>
    <w:rsid w:val="00B11C2E"/>
    <w:rsid w:val="00B12289"/>
    <w:rsid w:val="00B149D7"/>
    <w:rsid w:val="00B161CF"/>
    <w:rsid w:val="00B178B6"/>
    <w:rsid w:val="00B310DE"/>
    <w:rsid w:val="00B323BF"/>
    <w:rsid w:val="00B3539E"/>
    <w:rsid w:val="00B35A8E"/>
    <w:rsid w:val="00B4073A"/>
    <w:rsid w:val="00B4777E"/>
    <w:rsid w:val="00B5551B"/>
    <w:rsid w:val="00B5790D"/>
    <w:rsid w:val="00B604EE"/>
    <w:rsid w:val="00B605B4"/>
    <w:rsid w:val="00B650FB"/>
    <w:rsid w:val="00B76594"/>
    <w:rsid w:val="00B82CA5"/>
    <w:rsid w:val="00B85956"/>
    <w:rsid w:val="00B86AEF"/>
    <w:rsid w:val="00B87217"/>
    <w:rsid w:val="00B9161D"/>
    <w:rsid w:val="00B952B7"/>
    <w:rsid w:val="00BA3011"/>
    <w:rsid w:val="00BA3EB8"/>
    <w:rsid w:val="00BA448B"/>
    <w:rsid w:val="00BC71ED"/>
    <w:rsid w:val="00BD2E93"/>
    <w:rsid w:val="00BD6A32"/>
    <w:rsid w:val="00BD7470"/>
    <w:rsid w:val="00BE4329"/>
    <w:rsid w:val="00BE4535"/>
    <w:rsid w:val="00BE4D58"/>
    <w:rsid w:val="00BE6A22"/>
    <w:rsid w:val="00BF17FA"/>
    <w:rsid w:val="00BF3A5B"/>
    <w:rsid w:val="00C03786"/>
    <w:rsid w:val="00C07CEE"/>
    <w:rsid w:val="00C10996"/>
    <w:rsid w:val="00C11679"/>
    <w:rsid w:val="00C161FA"/>
    <w:rsid w:val="00C1657A"/>
    <w:rsid w:val="00C207FF"/>
    <w:rsid w:val="00C2139C"/>
    <w:rsid w:val="00C2290E"/>
    <w:rsid w:val="00C248D5"/>
    <w:rsid w:val="00C261AE"/>
    <w:rsid w:val="00C26235"/>
    <w:rsid w:val="00C32C8E"/>
    <w:rsid w:val="00C40A5A"/>
    <w:rsid w:val="00C431F6"/>
    <w:rsid w:val="00C4766B"/>
    <w:rsid w:val="00C5182B"/>
    <w:rsid w:val="00C65221"/>
    <w:rsid w:val="00C6638A"/>
    <w:rsid w:val="00C750E6"/>
    <w:rsid w:val="00C75B7D"/>
    <w:rsid w:val="00C76669"/>
    <w:rsid w:val="00C76847"/>
    <w:rsid w:val="00C77996"/>
    <w:rsid w:val="00C82DF6"/>
    <w:rsid w:val="00C90E01"/>
    <w:rsid w:val="00C914B2"/>
    <w:rsid w:val="00C925BF"/>
    <w:rsid w:val="00C92E9B"/>
    <w:rsid w:val="00C93285"/>
    <w:rsid w:val="00C94494"/>
    <w:rsid w:val="00C978B7"/>
    <w:rsid w:val="00CA04DA"/>
    <w:rsid w:val="00CA2AB3"/>
    <w:rsid w:val="00CA5D26"/>
    <w:rsid w:val="00CA781C"/>
    <w:rsid w:val="00CB0AE6"/>
    <w:rsid w:val="00CC0503"/>
    <w:rsid w:val="00CC069B"/>
    <w:rsid w:val="00CC1B70"/>
    <w:rsid w:val="00CC5C10"/>
    <w:rsid w:val="00CC62AD"/>
    <w:rsid w:val="00CD6BEE"/>
    <w:rsid w:val="00CE52AA"/>
    <w:rsid w:val="00CF15D8"/>
    <w:rsid w:val="00CF75AC"/>
    <w:rsid w:val="00D00F51"/>
    <w:rsid w:val="00D04310"/>
    <w:rsid w:val="00D1016D"/>
    <w:rsid w:val="00D105DF"/>
    <w:rsid w:val="00D12A1F"/>
    <w:rsid w:val="00D25166"/>
    <w:rsid w:val="00D26193"/>
    <w:rsid w:val="00D36222"/>
    <w:rsid w:val="00D408A4"/>
    <w:rsid w:val="00D40EF6"/>
    <w:rsid w:val="00D45E56"/>
    <w:rsid w:val="00D6226C"/>
    <w:rsid w:val="00D64087"/>
    <w:rsid w:val="00D71EBA"/>
    <w:rsid w:val="00D724C2"/>
    <w:rsid w:val="00D869D8"/>
    <w:rsid w:val="00D91E91"/>
    <w:rsid w:val="00D92A66"/>
    <w:rsid w:val="00D97688"/>
    <w:rsid w:val="00DA0DE0"/>
    <w:rsid w:val="00DB7419"/>
    <w:rsid w:val="00DD1325"/>
    <w:rsid w:val="00DD54BE"/>
    <w:rsid w:val="00DE3528"/>
    <w:rsid w:val="00DE7853"/>
    <w:rsid w:val="00DF0A46"/>
    <w:rsid w:val="00DF2A9D"/>
    <w:rsid w:val="00DF52E1"/>
    <w:rsid w:val="00DF55AC"/>
    <w:rsid w:val="00DF6372"/>
    <w:rsid w:val="00E05C7C"/>
    <w:rsid w:val="00E06987"/>
    <w:rsid w:val="00E13A62"/>
    <w:rsid w:val="00E16B19"/>
    <w:rsid w:val="00E34325"/>
    <w:rsid w:val="00E347D9"/>
    <w:rsid w:val="00E40AFE"/>
    <w:rsid w:val="00E51FCE"/>
    <w:rsid w:val="00E577E1"/>
    <w:rsid w:val="00E647D1"/>
    <w:rsid w:val="00E66026"/>
    <w:rsid w:val="00E661EE"/>
    <w:rsid w:val="00E66E5D"/>
    <w:rsid w:val="00E75A10"/>
    <w:rsid w:val="00E75BBC"/>
    <w:rsid w:val="00E76BAF"/>
    <w:rsid w:val="00E77A75"/>
    <w:rsid w:val="00E80CAD"/>
    <w:rsid w:val="00E8566F"/>
    <w:rsid w:val="00EB29E3"/>
    <w:rsid w:val="00EB5551"/>
    <w:rsid w:val="00EC40F5"/>
    <w:rsid w:val="00ED697E"/>
    <w:rsid w:val="00ED6A70"/>
    <w:rsid w:val="00EE1CA9"/>
    <w:rsid w:val="00EE7438"/>
    <w:rsid w:val="00EE7531"/>
    <w:rsid w:val="00EF1CAA"/>
    <w:rsid w:val="00EF58D0"/>
    <w:rsid w:val="00F21923"/>
    <w:rsid w:val="00F23BCC"/>
    <w:rsid w:val="00F30EB9"/>
    <w:rsid w:val="00F31672"/>
    <w:rsid w:val="00F37EB2"/>
    <w:rsid w:val="00F4721F"/>
    <w:rsid w:val="00F51112"/>
    <w:rsid w:val="00F52DB1"/>
    <w:rsid w:val="00F538DF"/>
    <w:rsid w:val="00F64489"/>
    <w:rsid w:val="00F646CE"/>
    <w:rsid w:val="00F64AB4"/>
    <w:rsid w:val="00F64DB1"/>
    <w:rsid w:val="00F66761"/>
    <w:rsid w:val="00F66AB1"/>
    <w:rsid w:val="00F67D4E"/>
    <w:rsid w:val="00F71FA5"/>
    <w:rsid w:val="00F74E74"/>
    <w:rsid w:val="00F81D04"/>
    <w:rsid w:val="00F9664F"/>
    <w:rsid w:val="00F968F6"/>
    <w:rsid w:val="00F96B5D"/>
    <w:rsid w:val="00F97812"/>
    <w:rsid w:val="00F978DE"/>
    <w:rsid w:val="00FA1A9A"/>
    <w:rsid w:val="00FB4564"/>
    <w:rsid w:val="00FC0A6E"/>
    <w:rsid w:val="00FE1F66"/>
    <w:rsid w:val="00FE2C82"/>
    <w:rsid w:val="00FE3B25"/>
    <w:rsid w:val="00FE796F"/>
    <w:rsid w:val="00FF0B42"/>
    <w:rsid w:val="00FF4FA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F47B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A10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1FA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75A10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911FA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7B09D3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7B09D3"/>
    <w:rPr>
      <w:rFonts w:cs="Times New Roman (TT)"/>
      <w:color w:val="C00000"/>
      <w:sz w:val="20"/>
      <w:szCs w:val="20"/>
    </w:rPr>
  </w:style>
  <w:style w:type="paragraph" w:customStyle="1" w:styleId="Default">
    <w:name w:val="Default"/>
    <w:rsid w:val="00CE5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0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cs="Times New Roman (TT)"/>
      <w:color w:val="000000"/>
      <w:sz w:val="20"/>
      <w:szCs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E4329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A10"/>
    <w:pPr>
      <w:spacing w:before="240" w:after="120" w:line="240" w:lineRule="auto"/>
      <w:outlineLvl w:val="1"/>
    </w:pPr>
    <w:rPr>
      <w:b/>
      <w:color w:val="365F91" w:themeColor="accent1" w:themeShade="BF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11FA"/>
    <w:pPr>
      <w:keepNext/>
      <w:keepLines/>
      <w:spacing w:before="180" w:after="120" w:line="240" w:lineRule="auto"/>
      <w:outlineLvl w:val="2"/>
    </w:pPr>
    <w:rPr>
      <w:rFonts w:eastAsiaTheme="majorEastAsia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F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082F0B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4329"/>
    <w:rPr>
      <w:rFonts w:eastAsiaTheme="majorEastAsia" w:cstheme="majorBidi"/>
      <w:b/>
      <w:color w:val="17365D" w:themeColor="text2" w:themeShade="BF"/>
      <w:spacing w:val="5"/>
      <w:kern w:val="28"/>
      <w:sz w:val="44"/>
      <w:szCs w:val="4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D3C8A"/>
    <w:pPr>
      <w:ind w:left="720"/>
      <w:contextualSpacing/>
    </w:pPr>
  </w:style>
  <w:style w:type="paragraph" w:customStyle="1" w:styleId="text">
    <w:name w:val="text"/>
    <w:basedOn w:val="Normal"/>
    <w:next w:val="Normal"/>
    <w:uiPriority w:val="99"/>
    <w:rsid w:val="002D3C8A"/>
    <w:rPr>
      <w:rFonts w:ascii="Times New Roman (TT)" w:hAnsi="Times New Roman (TT)"/>
    </w:rPr>
  </w:style>
  <w:style w:type="character" w:styleId="PlaceholderText">
    <w:name w:val="Placeholder Text"/>
    <w:basedOn w:val="DefaultParagraphFont"/>
    <w:uiPriority w:val="99"/>
    <w:semiHidden/>
    <w:rsid w:val="002D3C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C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8A"/>
    <w:rPr>
      <w:rFonts w:ascii="Tahoma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F1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7164"/>
    <w:pPr>
      <w:autoSpaceDE w:val="0"/>
      <w:autoSpaceDN w:val="0"/>
      <w:adjustRightInd w:val="0"/>
      <w:spacing w:after="0" w:line="240" w:lineRule="auto"/>
      <w:jc w:val="both"/>
      <w:textAlignment w:val="center"/>
    </w:pPr>
    <w:rPr>
      <w:rFonts w:cs="Times New Roman (TT)"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75A10"/>
    <w:rPr>
      <w:rFonts w:cs="Times New Roman (TT)"/>
      <w:b/>
      <w:color w:val="365F91" w:themeColor="accent1" w:themeShade="BF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9D0"/>
    <w:rPr>
      <w:rFonts w:cs="Times New Roman (TT)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9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9D0"/>
    <w:rPr>
      <w:rFonts w:cs="Times New Roman (TT)"/>
      <w:color w:val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D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0D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31672"/>
    <w:pPr>
      <w:spacing w:after="200" w:line="240" w:lineRule="auto"/>
      <w:jc w:val="center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1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911FA"/>
    <w:rPr>
      <w:rFonts w:eastAsiaTheme="majorEastAsia" w:cstheme="majorBidi"/>
      <w:b/>
      <w:bCs/>
      <w:color w:val="4F81BD" w:themeColor="accent1"/>
      <w:sz w:val="20"/>
      <w:szCs w:val="20"/>
      <w:lang w:val="en-GB"/>
    </w:rPr>
  </w:style>
  <w:style w:type="paragraph" w:customStyle="1" w:styleId="LoggerProinstructions">
    <w:name w:val="LoggerPro instructions"/>
    <w:basedOn w:val="Normal"/>
    <w:link w:val="LoggerProinstructionsChar"/>
    <w:qFormat/>
    <w:rsid w:val="00EB5551"/>
    <w:rPr>
      <w:b/>
      <w:color w:val="984806" w:themeColor="accent6" w:themeShade="80"/>
    </w:rPr>
  </w:style>
  <w:style w:type="paragraph" w:customStyle="1" w:styleId="Marking">
    <w:name w:val="Marking"/>
    <w:basedOn w:val="Normal"/>
    <w:link w:val="MarkingChar"/>
    <w:qFormat/>
    <w:rsid w:val="005E6481"/>
    <w:pPr>
      <w:tabs>
        <w:tab w:val="left" w:pos="-1843"/>
      </w:tabs>
      <w:ind w:hanging="567"/>
    </w:pPr>
    <w:rPr>
      <w:color w:val="FF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5EC4"/>
    <w:rPr>
      <w:rFonts w:cs="Times New Roman (TT)"/>
      <w:color w:val="000000"/>
      <w:sz w:val="20"/>
      <w:szCs w:val="20"/>
    </w:rPr>
  </w:style>
  <w:style w:type="character" w:customStyle="1" w:styleId="LoggerProinstructionsChar">
    <w:name w:val="LoggerPro instructions Char"/>
    <w:basedOn w:val="ListParagraphChar"/>
    <w:link w:val="LoggerProinstructions"/>
    <w:rsid w:val="00EB5551"/>
    <w:rPr>
      <w:rFonts w:cs="Times New Roman (TT)"/>
      <w:b/>
      <w:color w:val="984806" w:themeColor="accent6" w:themeShade="80"/>
      <w:sz w:val="20"/>
      <w:szCs w:val="20"/>
    </w:rPr>
  </w:style>
  <w:style w:type="paragraph" w:customStyle="1" w:styleId="CrossRef">
    <w:name w:val="CrossRef"/>
    <w:basedOn w:val="Normal"/>
    <w:link w:val="CrossRefChar"/>
    <w:qFormat/>
    <w:rsid w:val="00CA781C"/>
    <w:rPr>
      <w:i/>
      <w:color w:val="0070C0"/>
      <w:u w:val="single"/>
      <w:lang w:val="en-GB"/>
    </w:rPr>
  </w:style>
  <w:style w:type="character" w:customStyle="1" w:styleId="MarkingChar">
    <w:name w:val="Marking Char"/>
    <w:basedOn w:val="DefaultParagraphFont"/>
    <w:link w:val="Marking"/>
    <w:rsid w:val="005E6481"/>
    <w:rPr>
      <w:rFonts w:cs="Times New Roman (TT)"/>
      <w:color w:val="FF0000"/>
      <w:sz w:val="20"/>
      <w:szCs w:val="20"/>
    </w:rPr>
  </w:style>
  <w:style w:type="paragraph" w:customStyle="1" w:styleId="Answer">
    <w:name w:val="Answer"/>
    <w:basedOn w:val="Normal"/>
    <w:link w:val="AnswerChar"/>
    <w:qFormat/>
    <w:rsid w:val="007B09D3"/>
    <w:rPr>
      <w:color w:val="C00000"/>
    </w:rPr>
  </w:style>
  <w:style w:type="character" w:customStyle="1" w:styleId="CrossRefChar">
    <w:name w:val="CrossRef Char"/>
    <w:basedOn w:val="DefaultParagraphFont"/>
    <w:link w:val="CrossRef"/>
    <w:rsid w:val="00CA781C"/>
    <w:rPr>
      <w:rFonts w:cs="Times New Roman (TT)"/>
      <w:i/>
      <w:color w:val="0070C0"/>
      <w:sz w:val="20"/>
      <w:szCs w:val="20"/>
      <w:u w:val="single"/>
      <w:lang w:val="en-GB"/>
    </w:rPr>
  </w:style>
  <w:style w:type="character" w:customStyle="1" w:styleId="AnswerChar">
    <w:name w:val="Answer Char"/>
    <w:basedOn w:val="DefaultParagraphFont"/>
    <w:link w:val="Answer"/>
    <w:rsid w:val="007B09D3"/>
    <w:rPr>
      <w:rFonts w:cs="Times New Roman (TT)"/>
      <w:color w:val="C00000"/>
      <w:sz w:val="20"/>
      <w:szCs w:val="20"/>
    </w:rPr>
  </w:style>
  <w:style w:type="paragraph" w:customStyle="1" w:styleId="Default">
    <w:name w:val="Default"/>
    <w:rsid w:val="00CE52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789AF-C0CC-4C7C-8837-154D1243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 Support</dc:creator>
  <cp:lastModifiedBy>Michael Wong</cp:lastModifiedBy>
  <cp:revision>15</cp:revision>
  <cp:lastPrinted>2018-02-06T20:54:00Z</cp:lastPrinted>
  <dcterms:created xsi:type="dcterms:W3CDTF">2014-10-02T13:40:00Z</dcterms:created>
  <dcterms:modified xsi:type="dcterms:W3CDTF">2018-02-06T20:54:00Z</dcterms:modified>
</cp:coreProperties>
</file>