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EDC55" w14:textId="33F2528F" w:rsidR="00BA448B" w:rsidRPr="00053C57" w:rsidRDefault="00337D28" w:rsidP="0020424C">
      <w:pPr>
        <w:pStyle w:val="Heading1"/>
        <w:rPr>
          <w:lang w:val="fr-CA"/>
        </w:rPr>
      </w:pPr>
      <w:bookmarkStart w:id="0" w:name="_Ref358632470"/>
      <w:r w:rsidRPr="00053C57">
        <w:rPr>
          <w:lang w:val="fr-CA"/>
        </w:rPr>
        <w:t>Loi des gaz parfait</w:t>
      </w:r>
      <w:r w:rsidR="00E13B6F" w:rsidRPr="00053C57">
        <w:rPr>
          <w:lang w:val="fr-CA"/>
        </w:rPr>
        <w:t>s</w:t>
      </w:r>
      <w:bookmarkEnd w:id="0"/>
      <w:r w:rsidR="00A30D9E" w:rsidRPr="00053C57">
        <w:rPr>
          <w:lang w:val="fr-CA"/>
        </w:rPr>
        <w:t xml:space="preserve"> </w:t>
      </w:r>
    </w:p>
    <w:p w14:paraId="078EDC56" w14:textId="77777777" w:rsidR="003722BE" w:rsidRPr="00053C57" w:rsidRDefault="003722BE" w:rsidP="003722BE">
      <w:pPr>
        <w:pStyle w:val="Heading3"/>
        <w:rPr>
          <w:lang w:val="fr-CA"/>
        </w:rPr>
      </w:pPr>
      <w:r w:rsidRPr="00053C57">
        <w:rPr>
          <w:lang w:val="fr-CA"/>
        </w:rPr>
        <w:t>Page d’identification</w:t>
      </w:r>
    </w:p>
    <w:p w14:paraId="078EDC57" w14:textId="77777777" w:rsidR="003722BE" w:rsidRPr="00053C57" w:rsidRDefault="003722BE" w:rsidP="003722BE">
      <w:pPr>
        <w:rPr>
          <w:lang w:val="fr-CA"/>
        </w:rPr>
      </w:pPr>
    </w:p>
    <w:p w14:paraId="078EDC58" w14:textId="77777777" w:rsidR="003722BE" w:rsidRPr="00053C57" w:rsidRDefault="003722BE" w:rsidP="003722BE">
      <w:pPr>
        <w:shd w:val="clear" w:color="auto" w:fill="F2DBDB" w:themeFill="accent2" w:themeFillTint="33"/>
        <w:tabs>
          <w:tab w:val="right" w:pos="993"/>
        </w:tabs>
        <w:ind w:left="1134" w:hanging="1134"/>
        <w:jc w:val="left"/>
        <w:rPr>
          <w:b/>
          <w:sz w:val="16"/>
          <w:szCs w:val="16"/>
          <w:lang w:val="fr-CA"/>
        </w:rPr>
      </w:pPr>
      <w:r w:rsidRPr="00053C57">
        <w:rPr>
          <w:b/>
          <w:sz w:val="16"/>
          <w:szCs w:val="16"/>
          <w:lang w:val="fr-CA"/>
        </w:rPr>
        <w:tab/>
      </w:r>
    </w:p>
    <w:p w14:paraId="078EDC59" w14:textId="77777777" w:rsidR="003722BE" w:rsidRPr="00053C57" w:rsidRDefault="003722BE" w:rsidP="003722BE">
      <w:pPr>
        <w:shd w:val="clear" w:color="auto" w:fill="F2DBDB" w:themeFill="accent2" w:themeFillTint="33"/>
        <w:tabs>
          <w:tab w:val="right" w:pos="993"/>
        </w:tabs>
        <w:ind w:left="1134" w:hanging="1134"/>
        <w:jc w:val="left"/>
        <w:rPr>
          <w:sz w:val="16"/>
          <w:szCs w:val="16"/>
          <w:lang w:val="fr-CA"/>
        </w:rPr>
      </w:pPr>
      <w:r w:rsidRPr="00053C57">
        <w:rPr>
          <w:b/>
          <w:sz w:val="16"/>
          <w:szCs w:val="16"/>
          <w:lang w:val="fr-CA"/>
        </w:rPr>
        <w:tab/>
        <w:t>Instructions:</w:t>
      </w:r>
      <w:r w:rsidRPr="00053C57">
        <w:rPr>
          <w:sz w:val="16"/>
          <w:szCs w:val="16"/>
          <w:lang w:val="fr-CA"/>
        </w:rPr>
        <w:tab/>
        <w:t>Imprimez cette page et les suivantes avant votre séance de laboratoire afin de pouvoir rédiger votre rapport. Brochez-les ensemble avec vos graphiques à la fin. Si vous avez oublié d’imprimer ce document avant votre lab, vous pouvez le reproduire à la main mais vous devez respecter le même format (même nombre de pages, mêmes items sur chaque page, même espace pour répondre aux questions).</w:t>
      </w:r>
      <w:r w:rsidRPr="00053C57">
        <w:rPr>
          <w:sz w:val="16"/>
          <w:szCs w:val="16"/>
          <w:lang w:val="fr-CA"/>
        </w:rPr>
        <w:br/>
      </w:r>
      <w:r w:rsidRPr="00053C57">
        <w:rPr>
          <w:sz w:val="16"/>
          <w:szCs w:val="16"/>
          <w:lang w:val="fr-CA"/>
        </w:rPr>
        <w:br/>
        <w:t xml:space="preserve">Complétez </w:t>
      </w:r>
      <w:r w:rsidRPr="00053C57">
        <w:rPr>
          <w:sz w:val="16"/>
          <w:szCs w:val="16"/>
          <w:u w:val="single"/>
          <w:lang w:val="fr-CA"/>
        </w:rPr>
        <w:t>tous les champs d’identification plus bas</w:t>
      </w:r>
      <w:r w:rsidRPr="00053C57">
        <w:rPr>
          <w:sz w:val="16"/>
          <w:szCs w:val="16"/>
          <w:lang w:val="fr-CA"/>
        </w:rPr>
        <w:t xml:space="preserve"> ou 10% de la valeur du lab sera déduite de votre note finale pour ce lab. </w:t>
      </w:r>
      <w:r w:rsidRPr="00053C57">
        <w:rPr>
          <w:sz w:val="16"/>
          <w:szCs w:val="16"/>
          <w:lang w:val="fr-CA"/>
        </w:rPr>
        <w:br/>
      </w:r>
      <w:r w:rsidRPr="00053C57">
        <w:rPr>
          <w:sz w:val="16"/>
          <w:szCs w:val="16"/>
          <w:lang w:val="fr-CA"/>
        </w:rPr>
        <w:br/>
        <w:t>Pour les rapports rédigés en classe, remettez votre rapport à votre démonstrateur à la fin de la séance ou vous recevrez un zéro pour ce lab.</w:t>
      </w:r>
      <w:r w:rsidRPr="00053C57">
        <w:rPr>
          <w:sz w:val="16"/>
          <w:szCs w:val="16"/>
          <w:lang w:val="fr-CA"/>
        </w:rPr>
        <w:br/>
      </w:r>
      <w:r w:rsidRPr="00053C57">
        <w:rPr>
          <w:sz w:val="16"/>
          <w:szCs w:val="16"/>
          <w:lang w:val="fr-CA"/>
        </w:rPr>
        <w:br/>
        <w:t xml:space="preserve">Pour les rapports rédigés à la maison, déposez votre rapport dans la bonne boîte de remise ou 10% de la valeur du lab sera déduite de votre note  finale. Référez-vous au document </w:t>
      </w:r>
      <w:r w:rsidRPr="00053C57">
        <w:rPr>
          <w:i/>
          <w:sz w:val="16"/>
          <w:szCs w:val="16"/>
          <w:lang w:val="fr-CA"/>
        </w:rPr>
        <w:t>Informations générales</w:t>
      </w:r>
      <w:r w:rsidRPr="00053C57">
        <w:rPr>
          <w:sz w:val="16"/>
          <w:szCs w:val="16"/>
          <w:lang w:val="fr-CA"/>
        </w:rPr>
        <w:t xml:space="preserve"> pour les détails de la politique des retards.   </w:t>
      </w:r>
      <w:r w:rsidRPr="00053C57">
        <w:rPr>
          <w:sz w:val="16"/>
          <w:szCs w:val="16"/>
          <w:lang w:val="fr-CA"/>
        </w:rPr>
        <w:tab/>
      </w:r>
      <w:r w:rsidRPr="00053C57">
        <w:rPr>
          <w:sz w:val="16"/>
          <w:szCs w:val="16"/>
          <w:lang w:val="fr-CA"/>
        </w:rPr>
        <w:br/>
      </w:r>
    </w:p>
    <w:p w14:paraId="078EDC5A" w14:textId="77777777" w:rsidR="003722BE" w:rsidRPr="00053C57" w:rsidRDefault="003722BE" w:rsidP="003722BE">
      <w:pPr>
        <w:rPr>
          <w:lang w:val="fr-CA"/>
        </w:rPr>
      </w:pPr>
    </w:p>
    <w:p w14:paraId="078EDC5B" w14:textId="77777777" w:rsidR="003722BE" w:rsidRPr="00053C57" w:rsidRDefault="003722BE" w:rsidP="003722BE">
      <w:pPr>
        <w:rPr>
          <w:lang w:val="fr-CA"/>
        </w:rPr>
      </w:pPr>
    </w:p>
    <w:tbl>
      <w:tblPr>
        <w:tblStyle w:val="TableGrid"/>
        <w:tblW w:w="45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6258"/>
      </w:tblGrid>
      <w:tr w:rsidR="003722BE" w:rsidRPr="008639EF" w14:paraId="078EDC5E" w14:textId="77777777" w:rsidTr="0020424C">
        <w:trPr>
          <w:trHeight w:val="454"/>
          <w:jc w:val="center"/>
        </w:trPr>
        <w:tc>
          <w:tcPr>
            <w:tcW w:w="2464" w:type="dxa"/>
            <w:vAlign w:val="bottom"/>
          </w:tcPr>
          <w:p w14:paraId="078EDC5C" w14:textId="77777777" w:rsidR="003722BE" w:rsidRPr="00053C57" w:rsidRDefault="003722BE" w:rsidP="00B47AF3">
            <w:pPr>
              <w:jc w:val="right"/>
              <w:rPr>
                <w:lang w:val="fr-CA"/>
              </w:rPr>
            </w:pPr>
            <w:r w:rsidRPr="00053C57">
              <w:rPr>
                <w:lang w:val="fr-CA"/>
              </w:rPr>
              <w:t>Titre de l’expérience:</w:t>
            </w:r>
          </w:p>
        </w:tc>
        <w:tc>
          <w:tcPr>
            <w:tcW w:w="6258" w:type="dxa"/>
            <w:tcBorders>
              <w:bottom w:val="single" w:sz="4" w:space="0" w:color="A6A6A6" w:themeColor="background1" w:themeShade="A6"/>
            </w:tcBorders>
            <w:vAlign w:val="bottom"/>
          </w:tcPr>
          <w:p w14:paraId="078EDC5D" w14:textId="41F04EC9" w:rsidR="003722BE" w:rsidRPr="00053C57" w:rsidRDefault="003722BE" w:rsidP="00B47AF3">
            <w:pPr>
              <w:jc w:val="left"/>
              <w:rPr>
                <w:lang w:val="fr-CA"/>
              </w:rPr>
            </w:pPr>
            <w:r w:rsidRPr="00053C57">
              <w:rPr>
                <w:lang w:val="fr-CA"/>
              </w:rPr>
              <w:fldChar w:fldCharType="begin"/>
            </w:r>
            <w:r w:rsidRPr="00053C57">
              <w:rPr>
                <w:lang w:val="fr-CA"/>
              </w:rPr>
              <w:instrText xml:space="preserve"> REF _Ref358632470  \* MERGEFORMAT </w:instrText>
            </w:r>
            <w:r w:rsidRPr="00053C57">
              <w:rPr>
                <w:lang w:val="fr-CA"/>
              </w:rPr>
              <w:fldChar w:fldCharType="separate"/>
            </w:r>
            <w:r w:rsidR="003C31DF" w:rsidRPr="00053C57">
              <w:rPr>
                <w:lang w:val="fr-CA"/>
              </w:rPr>
              <w:t>Loi des gaz parfaits</w:t>
            </w:r>
            <w:r w:rsidRPr="00053C57">
              <w:rPr>
                <w:lang w:val="fr-CA"/>
              </w:rPr>
              <w:fldChar w:fldCharType="end"/>
            </w:r>
          </w:p>
        </w:tc>
      </w:tr>
      <w:tr w:rsidR="003722BE" w:rsidRPr="008639EF" w14:paraId="078EDC61" w14:textId="77777777" w:rsidTr="0020424C">
        <w:trPr>
          <w:trHeight w:val="454"/>
          <w:jc w:val="center"/>
        </w:trPr>
        <w:tc>
          <w:tcPr>
            <w:tcW w:w="2464" w:type="dxa"/>
            <w:vAlign w:val="bottom"/>
          </w:tcPr>
          <w:p w14:paraId="078EDC5F" w14:textId="77777777" w:rsidR="003722BE" w:rsidRPr="00053C57" w:rsidRDefault="003722BE" w:rsidP="00B47AF3">
            <w:pPr>
              <w:jc w:val="right"/>
              <w:rPr>
                <w:lang w:val="fr-CA"/>
              </w:rPr>
            </w:pPr>
          </w:p>
        </w:tc>
        <w:tc>
          <w:tcPr>
            <w:tcW w:w="6258" w:type="dxa"/>
            <w:tcBorders>
              <w:top w:val="single" w:sz="4" w:space="0" w:color="A6A6A6" w:themeColor="background1" w:themeShade="A6"/>
              <w:bottom w:val="single" w:sz="4" w:space="0" w:color="A6A6A6" w:themeColor="background1" w:themeShade="A6"/>
            </w:tcBorders>
            <w:vAlign w:val="bottom"/>
          </w:tcPr>
          <w:p w14:paraId="078EDC60" w14:textId="77777777" w:rsidR="003722BE" w:rsidRPr="00053C57" w:rsidRDefault="003722BE" w:rsidP="00B47AF3">
            <w:pPr>
              <w:jc w:val="left"/>
              <w:rPr>
                <w:lang w:val="fr-CA"/>
              </w:rPr>
            </w:pPr>
          </w:p>
        </w:tc>
      </w:tr>
      <w:tr w:rsidR="003722BE" w:rsidRPr="008639EF" w14:paraId="078EDC64" w14:textId="77777777" w:rsidTr="0020424C">
        <w:trPr>
          <w:trHeight w:val="454"/>
          <w:jc w:val="center"/>
        </w:trPr>
        <w:tc>
          <w:tcPr>
            <w:tcW w:w="2464" w:type="dxa"/>
            <w:vAlign w:val="bottom"/>
          </w:tcPr>
          <w:p w14:paraId="078EDC62" w14:textId="77777777" w:rsidR="003722BE" w:rsidRPr="00053C57" w:rsidRDefault="003722BE" w:rsidP="00B47AF3">
            <w:pPr>
              <w:jc w:val="right"/>
              <w:rPr>
                <w:lang w:val="fr-CA"/>
              </w:rPr>
            </w:pPr>
          </w:p>
        </w:tc>
        <w:tc>
          <w:tcPr>
            <w:tcW w:w="6258" w:type="dxa"/>
            <w:tcBorders>
              <w:top w:val="single" w:sz="4" w:space="0" w:color="A6A6A6" w:themeColor="background1" w:themeShade="A6"/>
            </w:tcBorders>
            <w:vAlign w:val="bottom"/>
          </w:tcPr>
          <w:p w14:paraId="078EDC63" w14:textId="77777777" w:rsidR="003722BE" w:rsidRPr="00053C57" w:rsidRDefault="003722BE" w:rsidP="00B47AF3">
            <w:pPr>
              <w:jc w:val="left"/>
              <w:rPr>
                <w:lang w:val="fr-CA"/>
              </w:rPr>
            </w:pPr>
          </w:p>
        </w:tc>
      </w:tr>
      <w:tr w:rsidR="003722BE" w:rsidRPr="00053C57" w14:paraId="078EDC67" w14:textId="77777777" w:rsidTr="0020424C">
        <w:trPr>
          <w:trHeight w:val="454"/>
          <w:jc w:val="center"/>
        </w:trPr>
        <w:tc>
          <w:tcPr>
            <w:tcW w:w="2464" w:type="dxa"/>
            <w:vAlign w:val="bottom"/>
          </w:tcPr>
          <w:p w14:paraId="078EDC65" w14:textId="77777777" w:rsidR="003722BE" w:rsidRPr="00053C57" w:rsidRDefault="003722BE" w:rsidP="00B47AF3">
            <w:pPr>
              <w:jc w:val="right"/>
              <w:rPr>
                <w:lang w:val="fr-CA"/>
              </w:rPr>
            </w:pPr>
            <w:r w:rsidRPr="00053C57">
              <w:rPr>
                <w:lang w:val="fr-CA"/>
              </w:rPr>
              <w:t>Nom:</w:t>
            </w:r>
          </w:p>
        </w:tc>
        <w:tc>
          <w:tcPr>
            <w:tcW w:w="6258" w:type="dxa"/>
            <w:tcBorders>
              <w:bottom w:val="single" w:sz="4" w:space="0" w:color="A6A6A6" w:themeColor="background1" w:themeShade="A6"/>
            </w:tcBorders>
            <w:vAlign w:val="bottom"/>
          </w:tcPr>
          <w:p w14:paraId="078EDC66" w14:textId="77777777" w:rsidR="003722BE" w:rsidRPr="00053C57" w:rsidRDefault="003722BE" w:rsidP="00B47AF3">
            <w:pPr>
              <w:jc w:val="left"/>
              <w:rPr>
                <w:lang w:val="fr-CA"/>
              </w:rPr>
            </w:pPr>
          </w:p>
        </w:tc>
      </w:tr>
      <w:tr w:rsidR="003722BE" w:rsidRPr="00053C57" w14:paraId="078EDC6A" w14:textId="77777777" w:rsidTr="0020424C">
        <w:trPr>
          <w:trHeight w:val="454"/>
          <w:jc w:val="center"/>
        </w:trPr>
        <w:tc>
          <w:tcPr>
            <w:tcW w:w="2464" w:type="dxa"/>
            <w:vAlign w:val="bottom"/>
          </w:tcPr>
          <w:p w14:paraId="078EDC68" w14:textId="77777777" w:rsidR="003722BE" w:rsidRPr="00053C57" w:rsidRDefault="003722BE" w:rsidP="00B47AF3">
            <w:pPr>
              <w:jc w:val="right"/>
              <w:rPr>
                <w:lang w:val="fr-CA"/>
              </w:rPr>
            </w:pPr>
            <w:r w:rsidRPr="00053C57">
              <w:rPr>
                <w:lang w:val="fr-CA"/>
              </w:rPr>
              <w:t>Numéro d’étudiant:</w:t>
            </w:r>
          </w:p>
        </w:tc>
        <w:tc>
          <w:tcPr>
            <w:tcW w:w="6258" w:type="dxa"/>
            <w:tcBorders>
              <w:top w:val="single" w:sz="4" w:space="0" w:color="A6A6A6" w:themeColor="background1" w:themeShade="A6"/>
              <w:bottom w:val="single" w:sz="4" w:space="0" w:color="A6A6A6" w:themeColor="background1" w:themeShade="A6"/>
            </w:tcBorders>
            <w:vAlign w:val="bottom"/>
          </w:tcPr>
          <w:p w14:paraId="078EDC69" w14:textId="77777777" w:rsidR="003722BE" w:rsidRPr="00053C57" w:rsidRDefault="003722BE" w:rsidP="00B47AF3">
            <w:pPr>
              <w:jc w:val="left"/>
              <w:rPr>
                <w:lang w:val="fr-CA"/>
              </w:rPr>
            </w:pPr>
          </w:p>
        </w:tc>
      </w:tr>
      <w:tr w:rsidR="003722BE" w:rsidRPr="00053C57" w14:paraId="078EDC6D" w14:textId="77777777" w:rsidTr="0020424C">
        <w:trPr>
          <w:trHeight w:val="454"/>
          <w:jc w:val="center"/>
        </w:trPr>
        <w:tc>
          <w:tcPr>
            <w:tcW w:w="2464" w:type="dxa"/>
            <w:vAlign w:val="bottom"/>
          </w:tcPr>
          <w:p w14:paraId="078EDC6B" w14:textId="77777777" w:rsidR="003722BE" w:rsidRPr="00053C57" w:rsidRDefault="003722BE" w:rsidP="00B47AF3">
            <w:pPr>
              <w:jc w:val="right"/>
              <w:rPr>
                <w:lang w:val="fr-CA"/>
              </w:rPr>
            </w:pPr>
            <w:r w:rsidRPr="00053C57">
              <w:rPr>
                <w:lang w:val="fr-CA"/>
              </w:rPr>
              <w:t>Groupe de lab:</w:t>
            </w:r>
          </w:p>
        </w:tc>
        <w:tc>
          <w:tcPr>
            <w:tcW w:w="6258" w:type="dxa"/>
            <w:tcBorders>
              <w:top w:val="single" w:sz="4" w:space="0" w:color="A6A6A6" w:themeColor="background1" w:themeShade="A6"/>
              <w:bottom w:val="single" w:sz="4" w:space="0" w:color="A6A6A6" w:themeColor="background1" w:themeShade="A6"/>
            </w:tcBorders>
            <w:vAlign w:val="bottom"/>
          </w:tcPr>
          <w:p w14:paraId="078EDC6C" w14:textId="77777777" w:rsidR="003722BE" w:rsidRPr="00053C57" w:rsidRDefault="003722BE" w:rsidP="00B47AF3">
            <w:pPr>
              <w:jc w:val="left"/>
              <w:rPr>
                <w:lang w:val="fr-CA"/>
              </w:rPr>
            </w:pPr>
          </w:p>
        </w:tc>
      </w:tr>
      <w:tr w:rsidR="003722BE" w:rsidRPr="00053C57" w14:paraId="078EDC70" w14:textId="77777777" w:rsidTr="0020424C">
        <w:trPr>
          <w:trHeight w:val="454"/>
          <w:jc w:val="center"/>
        </w:trPr>
        <w:tc>
          <w:tcPr>
            <w:tcW w:w="2464" w:type="dxa"/>
            <w:vAlign w:val="bottom"/>
          </w:tcPr>
          <w:p w14:paraId="078EDC6E" w14:textId="77777777" w:rsidR="003722BE" w:rsidRPr="00053C57" w:rsidRDefault="003722BE" w:rsidP="00B47AF3">
            <w:pPr>
              <w:jc w:val="right"/>
              <w:rPr>
                <w:lang w:val="fr-CA"/>
              </w:rPr>
            </w:pPr>
            <w:r w:rsidRPr="00053C57">
              <w:rPr>
                <w:lang w:val="fr-CA"/>
              </w:rPr>
              <w:t>Code de cours:</w:t>
            </w:r>
          </w:p>
        </w:tc>
        <w:tc>
          <w:tcPr>
            <w:tcW w:w="6258" w:type="dxa"/>
            <w:tcBorders>
              <w:top w:val="single" w:sz="4" w:space="0" w:color="A6A6A6" w:themeColor="background1" w:themeShade="A6"/>
              <w:bottom w:val="single" w:sz="4" w:space="0" w:color="A6A6A6" w:themeColor="background1" w:themeShade="A6"/>
            </w:tcBorders>
            <w:vAlign w:val="bottom"/>
          </w:tcPr>
          <w:p w14:paraId="078EDC6F" w14:textId="77777777" w:rsidR="003722BE" w:rsidRPr="00053C57" w:rsidRDefault="003722BE" w:rsidP="00B47AF3">
            <w:pPr>
              <w:jc w:val="left"/>
              <w:rPr>
                <w:lang w:val="fr-CA"/>
              </w:rPr>
            </w:pPr>
            <w:r w:rsidRPr="00053C57">
              <w:rPr>
                <w:lang w:val="fr-CA"/>
              </w:rPr>
              <w:t>PHY</w:t>
            </w:r>
          </w:p>
        </w:tc>
      </w:tr>
      <w:tr w:rsidR="003722BE" w:rsidRPr="00053C57" w14:paraId="078EDC73" w14:textId="77777777" w:rsidTr="0020424C">
        <w:trPr>
          <w:trHeight w:val="454"/>
          <w:jc w:val="center"/>
        </w:trPr>
        <w:tc>
          <w:tcPr>
            <w:tcW w:w="2464" w:type="dxa"/>
            <w:vAlign w:val="bottom"/>
          </w:tcPr>
          <w:p w14:paraId="078EDC71" w14:textId="77777777" w:rsidR="003722BE" w:rsidRPr="00053C57" w:rsidRDefault="003722BE" w:rsidP="00B47AF3">
            <w:pPr>
              <w:jc w:val="right"/>
              <w:rPr>
                <w:lang w:val="fr-CA"/>
              </w:rPr>
            </w:pPr>
          </w:p>
        </w:tc>
        <w:tc>
          <w:tcPr>
            <w:tcW w:w="6258" w:type="dxa"/>
            <w:tcBorders>
              <w:top w:val="single" w:sz="4" w:space="0" w:color="A6A6A6" w:themeColor="background1" w:themeShade="A6"/>
            </w:tcBorders>
            <w:vAlign w:val="bottom"/>
          </w:tcPr>
          <w:p w14:paraId="078EDC72" w14:textId="77777777" w:rsidR="003722BE" w:rsidRPr="00053C57" w:rsidRDefault="003722BE" w:rsidP="00B47AF3">
            <w:pPr>
              <w:jc w:val="left"/>
              <w:rPr>
                <w:lang w:val="fr-CA"/>
              </w:rPr>
            </w:pPr>
          </w:p>
        </w:tc>
      </w:tr>
      <w:tr w:rsidR="003722BE" w:rsidRPr="00053C57" w14:paraId="078EDC76" w14:textId="77777777" w:rsidTr="0020424C">
        <w:trPr>
          <w:trHeight w:val="454"/>
          <w:jc w:val="center"/>
        </w:trPr>
        <w:tc>
          <w:tcPr>
            <w:tcW w:w="2464" w:type="dxa"/>
            <w:vAlign w:val="bottom"/>
          </w:tcPr>
          <w:p w14:paraId="078EDC74" w14:textId="77777777" w:rsidR="003722BE" w:rsidRPr="00053C57" w:rsidRDefault="003722BE" w:rsidP="00B47AF3">
            <w:pPr>
              <w:jc w:val="right"/>
              <w:rPr>
                <w:lang w:val="fr-CA"/>
              </w:rPr>
            </w:pPr>
            <w:r w:rsidRPr="00053C57">
              <w:rPr>
                <w:lang w:val="fr-CA"/>
              </w:rPr>
              <w:t>Démonstrateur:</w:t>
            </w:r>
          </w:p>
        </w:tc>
        <w:tc>
          <w:tcPr>
            <w:tcW w:w="6258" w:type="dxa"/>
            <w:tcBorders>
              <w:bottom w:val="single" w:sz="4" w:space="0" w:color="A6A6A6" w:themeColor="background1" w:themeShade="A6"/>
            </w:tcBorders>
            <w:vAlign w:val="bottom"/>
          </w:tcPr>
          <w:p w14:paraId="078EDC75" w14:textId="77777777" w:rsidR="003722BE" w:rsidRPr="00053C57" w:rsidRDefault="003722BE" w:rsidP="00B47AF3">
            <w:pPr>
              <w:jc w:val="left"/>
              <w:rPr>
                <w:lang w:val="fr-CA"/>
              </w:rPr>
            </w:pPr>
          </w:p>
        </w:tc>
      </w:tr>
      <w:tr w:rsidR="003722BE" w:rsidRPr="00053C57" w14:paraId="078EDC79" w14:textId="77777777" w:rsidTr="0020424C">
        <w:trPr>
          <w:trHeight w:val="454"/>
          <w:jc w:val="center"/>
        </w:trPr>
        <w:tc>
          <w:tcPr>
            <w:tcW w:w="2464" w:type="dxa"/>
            <w:vAlign w:val="bottom"/>
          </w:tcPr>
          <w:p w14:paraId="078EDC77" w14:textId="77777777" w:rsidR="003722BE" w:rsidRPr="00053C57" w:rsidRDefault="003722BE" w:rsidP="00B47AF3">
            <w:pPr>
              <w:jc w:val="right"/>
              <w:rPr>
                <w:lang w:val="fr-CA"/>
              </w:rPr>
            </w:pPr>
          </w:p>
        </w:tc>
        <w:tc>
          <w:tcPr>
            <w:tcW w:w="6258" w:type="dxa"/>
            <w:tcBorders>
              <w:top w:val="single" w:sz="4" w:space="0" w:color="A6A6A6" w:themeColor="background1" w:themeShade="A6"/>
            </w:tcBorders>
            <w:vAlign w:val="bottom"/>
          </w:tcPr>
          <w:p w14:paraId="078EDC78" w14:textId="77777777" w:rsidR="003722BE" w:rsidRPr="00053C57" w:rsidRDefault="003722BE" w:rsidP="00B47AF3">
            <w:pPr>
              <w:jc w:val="left"/>
              <w:rPr>
                <w:lang w:val="fr-CA"/>
              </w:rPr>
            </w:pPr>
          </w:p>
        </w:tc>
      </w:tr>
      <w:tr w:rsidR="003722BE" w:rsidRPr="00136FA0" w14:paraId="078EDC7C" w14:textId="77777777" w:rsidTr="0020424C">
        <w:trPr>
          <w:trHeight w:val="454"/>
          <w:jc w:val="center"/>
        </w:trPr>
        <w:tc>
          <w:tcPr>
            <w:tcW w:w="2464" w:type="dxa"/>
            <w:vAlign w:val="bottom"/>
          </w:tcPr>
          <w:p w14:paraId="078EDC7A" w14:textId="4E690DFB" w:rsidR="003722BE" w:rsidRPr="00053C57" w:rsidRDefault="003722BE" w:rsidP="00B47AF3">
            <w:pPr>
              <w:jc w:val="right"/>
              <w:rPr>
                <w:lang w:val="fr-CA"/>
              </w:rPr>
            </w:pPr>
            <w:r w:rsidRPr="00053C57">
              <w:rPr>
                <w:lang w:val="fr-CA"/>
              </w:rPr>
              <w:t>Date</w:t>
            </w:r>
            <w:r w:rsidR="0020424C">
              <w:rPr>
                <w:lang w:val="fr-CA"/>
              </w:rPr>
              <w:t xml:space="preserve"> de la s</w:t>
            </w:r>
            <w:r w:rsidR="0020424C" w:rsidRPr="00F75C39">
              <w:rPr>
                <w:lang w:val="fr-CA"/>
              </w:rPr>
              <w:t>éance de lab</w:t>
            </w:r>
            <w:r w:rsidRPr="00053C57">
              <w:rPr>
                <w:lang w:val="fr-CA"/>
              </w:rPr>
              <w:t>:</w:t>
            </w:r>
          </w:p>
        </w:tc>
        <w:tc>
          <w:tcPr>
            <w:tcW w:w="6258" w:type="dxa"/>
            <w:tcBorders>
              <w:bottom w:val="single" w:sz="4" w:space="0" w:color="A6A6A6" w:themeColor="background1" w:themeShade="A6"/>
            </w:tcBorders>
            <w:vAlign w:val="bottom"/>
          </w:tcPr>
          <w:p w14:paraId="078EDC7B" w14:textId="77777777" w:rsidR="003722BE" w:rsidRPr="00053C57" w:rsidRDefault="003722BE" w:rsidP="00B47AF3">
            <w:pPr>
              <w:jc w:val="left"/>
              <w:rPr>
                <w:lang w:val="fr-CA"/>
              </w:rPr>
            </w:pPr>
          </w:p>
        </w:tc>
      </w:tr>
      <w:tr w:rsidR="003722BE" w:rsidRPr="00136FA0" w14:paraId="078EDC7F" w14:textId="77777777" w:rsidTr="0020424C">
        <w:trPr>
          <w:trHeight w:val="454"/>
          <w:jc w:val="center"/>
        </w:trPr>
        <w:tc>
          <w:tcPr>
            <w:tcW w:w="2464" w:type="dxa"/>
            <w:vAlign w:val="bottom"/>
          </w:tcPr>
          <w:p w14:paraId="078EDC7D" w14:textId="77777777" w:rsidR="003722BE" w:rsidRPr="00053C57" w:rsidRDefault="003722BE" w:rsidP="00B47AF3">
            <w:pPr>
              <w:jc w:val="right"/>
              <w:rPr>
                <w:lang w:val="fr-CA"/>
              </w:rPr>
            </w:pPr>
          </w:p>
        </w:tc>
        <w:tc>
          <w:tcPr>
            <w:tcW w:w="6258" w:type="dxa"/>
            <w:tcBorders>
              <w:top w:val="single" w:sz="4" w:space="0" w:color="A6A6A6" w:themeColor="background1" w:themeShade="A6"/>
            </w:tcBorders>
            <w:vAlign w:val="bottom"/>
          </w:tcPr>
          <w:p w14:paraId="078EDC7E" w14:textId="77777777" w:rsidR="003722BE" w:rsidRPr="00053C57" w:rsidRDefault="003722BE" w:rsidP="00B47AF3">
            <w:pPr>
              <w:jc w:val="left"/>
              <w:rPr>
                <w:lang w:val="fr-CA"/>
              </w:rPr>
            </w:pPr>
          </w:p>
        </w:tc>
      </w:tr>
      <w:tr w:rsidR="003722BE" w:rsidRPr="00136FA0" w14:paraId="078EDC82" w14:textId="77777777" w:rsidTr="0020424C">
        <w:trPr>
          <w:trHeight w:val="454"/>
          <w:jc w:val="center"/>
        </w:trPr>
        <w:tc>
          <w:tcPr>
            <w:tcW w:w="2464" w:type="dxa"/>
            <w:vAlign w:val="bottom"/>
          </w:tcPr>
          <w:p w14:paraId="078EDC80" w14:textId="77777777" w:rsidR="003722BE" w:rsidRPr="00053C57" w:rsidRDefault="003722BE" w:rsidP="00B47AF3">
            <w:pPr>
              <w:jc w:val="right"/>
              <w:rPr>
                <w:lang w:val="fr-CA"/>
              </w:rPr>
            </w:pPr>
            <w:r w:rsidRPr="00053C57">
              <w:rPr>
                <w:lang w:val="fr-CA"/>
              </w:rPr>
              <w:t>Nom du partenaire de lab:</w:t>
            </w:r>
          </w:p>
        </w:tc>
        <w:tc>
          <w:tcPr>
            <w:tcW w:w="6258" w:type="dxa"/>
            <w:tcBorders>
              <w:bottom w:val="single" w:sz="4" w:space="0" w:color="A6A6A6" w:themeColor="background1" w:themeShade="A6"/>
            </w:tcBorders>
            <w:vAlign w:val="bottom"/>
          </w:tcPr>
          <w:p w14:paraId="078EDC81" w14:textId="77777777" w:rsidR="003722BE" w:rsidRPr="00053C57" w:rsidRDefault="003722BE" w:rsidP="00B47AF3">
            <w:pPr>
              <w:jc w:val="left"/>
              <w:rPr>
                <w:lang w:val="fr-CA"/>
              </w:rPr>
            </w:pPr>
          </w:p>
        </w:tc>
      </w:tr>
    </w:tbl>
    <w:p w14:paraId="078EDC86" w14:textId="77777777" w:rsidR="003722BE" w:rsidRPr="00053C57" w:rsidRDefault="003722BE" w:rsidP="003722BE">
      <w:pPr>
        <w:rPr>
          <w:lang w:val="fr-CA"/>
        </w:rPr>
      </w:pPr>
    </w:p>
    <w:p w14:paraId="078EDC87" w14:textId="77777777" w:rsidR="00BA448B" w:rsidRPr="00053C57" w:rsidRDefault="00BA448B" w:rsidP="00BA448B">
      <w:pPr>
        <w:rPr>
          <w:lang w:val="fr-CA"/>
        </w:rPr>
      </w:pPr>
      <w:r w:rsidRPr="00053C57">
        <w:rPr>
          <w:lang w:val="fr-CA"/>
        </w:rPr>
        <w:tab/>
      </w:r>
      <w:r w:rsidRPr="00053C57">
        <w:rPr>
          <w:lang w:val="fr-CA"/>
        </w:rPr>
        <w:br/>
      </w:r>
    </w:p>
    <w:p w14:paraId="078EDC88" w14:textId="77777777" w:rsidR="005B71E4" w:rsidRPr="00053C57" w:rsidRDefault="005B71E4">
      <w:pPr>
        <w:autoSpaceDE/>
        <w:autoSpaceDN/>
        <w:adjustRightInd/>
        <w:spacing w:after="200" w:line="276" w:lineRule="auto"/>
        <w:jc w:val="left"/>
        <w:textAlignment w:val="auto"/>
        <w:rPr>
          <w:rFonts w:eastAsiaTheme="majorEastAsia" w:cstheme="majorBidi"/>
          <w:b/>
          <w:bCs/>
          <w:color w:val="4F81BD" w:themeColor="accent1"/>
          <w:lang w:val="fr-CA"/>
        </w:rPr>
      </w:pPr>
      <w:r w:rsidRPr="00053C57">
        <w:rPr>
          <w:lang w:val="fr-CA"/>
        </w:rPr>
        <w:br w:type="page"/>
      </w:r>
    </w:p>
    <w:p w14:paraId="54E38EEE" w14:textId="77777777" w:rsidR="00235F18" w:rsidRPr="00120B20" w:rsidRDefault="00235F18" w:rsidP="0060453E">
      <w:pPr>
        <w:pStyle w:val="Heading2"/>
        <w:rPr>
          <w:lang w:val="fr-CA"/>
        </w:rPr>
      </w:pPr>
      <w:bookmarkStart w:id="1" w:name="_Ref361056479"/>
      <w:r w:rsidRPr="00120B20">
        <w:rPr>
          <w:lang w:val="fr-CA"/>
        </w:rPr>
        <w:lastRenderedPageBreak/>
        <w:t>Résultats</w:t>
      </w:r>
    </w:p>
    <w:p w14:paraId="38EF217E" w14:textId="2444076A" w:rsidR="00235F18" w:rsidRPr="007564C4" w:rsidRDefault="00235F18" w:rsidP="0060453E">
      <w:pPr>
        <w:rPr>
          <w:lang w:val="fr-CA"/>
        </w:rPr>
      </w:pPr>
      <w:r w:rsidRPr="00B675A7">
        <w:rPr>
          <w:b/>
          <w:lang w:val="fr-CA"/>
        </w:rPr>
        <w:t xml:space="preserve">Instructions: </w:t>
      </w:r>
      <w:r w:rsidRPr="00B675A7">
        <w:rPr>
          <w:lang w:val="fr-CA"/>
        </w:rPr>
        <w:t>Ce rapport doit être remis à la fin de la séance de labo</w:t>
      </w:r>
      <w:r w:rsidR="007564C4" w:rsidRPr="00B675A7">
        <w:rPr>
          <w:lang w:val="fr-CA"/>
        </w:rPr>
        <w:t xml:space="preserve">ratoire. </w:t>
      </w:r>
      <w:r w:rsidR="007564C4" w:rsidRPr="007564C4">
        <w:rPr>
          <w:lang w:val="fr-CA"/>
        </w:rPr>
        <w:t xml:space="preserve">Nous vous recommandons </w:t>
      </w:r>
      <w:r w:rsidRPr="007564C4">
        <w:rPr>
          <w:lang w:val="fr-CA"/>
        </w:rPr>
        <w:t xml:space="preserve">de compléter la partie </w:t>
      </w:r>
      <w:r w:rsidRPr="00124D97">
        <w:rPr>
          <w:rStyle w:val="CrossRefChar"/>
          <w:lang w:val="fr-FR"/>
        </w:rPr>
        <w:t>Résultats</w:t>
      </w:r>
      <w:r w:rsidRPr="007564C4">
        <w:rPr>
          <w:lang w:val="fr-CA"/>
        </w:rPr>
        <w:t xml:space="preserve"> avant de commencer la partie </w:t>
      </w:r>
      <w:r w:rsidRPr="00124D97">
        <w:rPr>
          <w:rStyle w:val="CrossRefChar"/>
          <w:lang w:val="fr-FR"/>
        </w:rPr>
        <w:t>Questions</w:t>
      </w:r>
      <w:r w:rsidRPr="007564C4">
        <w:rPr>
          <w:lang w:val="fr-CA"/>
        </w:rPr>
        <w:t>.</w:t>
      </w:r>
    </w:p>
    <w:p w14:paraId="1A405A49" w14:textId="77777777" w:rsidR="00B93E6E" w:rsidRPr="00235F18" w:rsidRDefault="00B93E6E" w:rsidP="00B93E6E">
      <w:pPr>
        <w:rPr>
          <w:lang w:val="fr-FR"/>
        </w:rPr>
      </w:pPr>
    </w:p>
    <w:p w14:paraId="31D47504" w14:textId="2CAF5D38" w:rsidR="00B93E6E" w:rsidRPr="00B93E6E" w:rsidRDefault="00B93E6E" w:rsidP="00B93E6E">
      <w:pPr>
        <w:pStyle w:val="Heading3"/>
        <w:rPr>
          <w:lang w:val="fr-CA"/>
        </w:rPr>
      </w:pPr>
      <w:bookmarkStart w:id="2" w:name="_Ref393971422"/>
      <w:r w:rsidRPr="00B93E6E">
        <w:rPr>
          <w:lang w:val="fr-CA"/>
        </w:rPr>
        <w:t>Partie 1 - Pression vs. température (volume et nombre de molécules constants)</w:t>
      </w:r>
      <w:bookmarkEnd w:id="2"/>
    </w:p>
    <w:p w14:paraId="3E99F3C5" w14:textId="30505A84" w:rsidR="00B93E6E" w:rsidRPr="00120B20" w:rsidRDefault="002C57CA" w:rsidP="00B93E6E">
      <w:pPr>
        <w:tabs>
          <w:tab w:val="left" w:pos="-1843"/>
        </w:tabs>
        <w:ind w:hanging="567"/>
        <w:rPr>
          <w:lang w:val="fr-CA"/>
        </w:rPr>
      </w:pPr>
      <w:r w:rsidRPr="00E439E2">
        <w:rPr>
          <w:rStyle w:val="MarkingChar"/>
          <w:lang w:val="fr-CA"/>
        </w:rPr>
        <w:t>[</w:t>
      </w:r>
      <w:r>
        <w:rPr>
          <w:rStyle w:val="MarkingChar"/>
          <w:lang w:val="fr-CA"/>
        </w:rPr>
        <w:t>4</w:t>
      </w:r>
      <w:r w:rsidRPr="00E439E2">
        <w:rPr>
          <w:rStyle w:val="MarkingChar"/>
          <w:lang w:val="fr-CA"/>
        </w:rPr>
        <w:t>]</w:t>
      </w:r>
      <w:r>
        <w:rPr>
          <w:rStyle w:val="MarkingChar"/>
          <w:lang w:val="fr-CA"/>
        </w:rPr>
        <w:tab/>
      </w:r>
      <w:r w:rsidR="0010116D">
        <w:rPr>
          <w:lang w:val="fr-CA"/>
        </w:rPr>
        <w:t xml:space="preserve">Préparez le Graphique </w:t>
      </w:r>
      <w:r w:rsidR="00B93E6E" w:rsidRPr="00DC3709">
        <w:rPr>
          <w:lang w:val="fr-CA"/>
        </w:rPr>
        <w:t xml:space="preserve">1. </w:t>
      </w:r>
      <w:r w:rsidR="00DC3709" w:rsidRPr="00752A09">
        <w:rPr>
          <w:lang w:val="fr-FR"/>
        </w:rPr>
        <w:t>Soumettez-le en lig</w:t>
      </w:r>
      <w:r w:rsidR="00DC3709">
        <w:rPr>
          <w:lang w:val="fr-FR"/>
        </w:rPr>
        <w:t xml:space="preserve">ne avant la fin de la séance de </w:t>
      </w:r>
      <w:r w:rsidR="00DC3709" w:rsidRPr="00752A09">
        <w:rPr>
          <w:lang w:val="fr-FR"/>
        </w:rPr>
        <w:t>lab</w:t>
      </w:r>
      <w:r w:rsidR="00B93E6E" w:rsidRPr="00DC3709">
        <w:rPr>
          <w:lang w:val="fr-CA"/>
        </w:rPr>
        <w:t xml:space="preserve">. </w:t>
      </w:r>
      <w:r>
        <w:rPr>
          <w:lang w:val="fr-CA"/>
        </w:rPr>
        <w:tab/>
      </w:r>
      <w:r w:rsidR="00B93E6E" w:rsidRPr="00120B20">
        <w:rPr>
          <w:lang w:val="fr-CA"/>
        </w:rPr>
        <w:br/>
      </w:r>
    </w:p>
    <w:p w14:paraId="332993D3" w14:textId="291A20A3" w:rsidR="00B93E6E" w:rsidRPr="00B93E6E" w:rsidRDefault="00B93E6E" w:rsidP="00B93E6E">
      <w:pPr>
        <w:pStyle w:val="Heading3"/>
        <w:rPr>
          <w:lang w:val="fr-CA"/>
        </w:rPr>
      </w:pPr>
      <w:bookmarkStart w:id="3" w:name="_Ref361059567"/>
      <w:r w:rsidRPr="00B93E6E">
        <w:rPr>
          <w:lang w:val="fr-CA"/>
        </w:rPr>
        <w:t>Partie 2 - Pression vs. volume (température et nombre de molécules constant)</w:t>
      </w:r>
      <w:bookmarkEnd w:id="3"/>
    </w:p>
    <w:p w14:paraId="1A4A4698" w14:textId="15AD49D5" w:rsidR="006D06D0" w:rsidRPr="006D06D0" w:rsidRDefault="006D06D0" w:rsidP="006D06D0">
      <w:pPr>
        <w:ind w:hanging="567"/>
        <w:rPr>
          <w:lang w:val="fr-CA"/>
        </w:rPr>
      </w:pPr>
      <w:r w:rsidRPr="006D06D0">
        <w:rPr>
          <w:rStyle w:val="MarkingChar"/>
          <w:lang w:val="fr-CA"/>
        </w:rPr>
        <w:t>[0.5]</w:t>
      </w:r>
      <w:r w:rsidRPr="006D06D0">
        <w:rPr>
          <w:lang w:val="fr-CA"/>
        </w:rPr>
        <w:tab/>
      </w:r>
      <w:r w:rsidRPr="00053C57">
        <w:rPr>
          <w:lang w:val="fr-CA"/>
        </w:rPr>
        <w:t>Notez la température de la pièce</w:t>
      </w:r>
      <w:r>
        <w:rPr>
          <w:lang w:val="fr-CA"/>
        </w:rPr>
        <w:t xml:space="preserve"> et la pression atmosphérique initiale pour vos deux séries de données</w:t>
      </w:r>
      <w:r w:rsidRPr="006D06D0">
        <w:rPr>
          <w:lang w:val="fr-CA"/>
        </w:rPr>
        <w:t>.</w:t>
      </w:r>
      <w:r w:rsidRPr="006D06D0">
        <w:rPr>
          <w:lang w:val="fr-CA"/>
        </w:rPr>
        <w:tab/>
      </w:r>
      <w:r w:rsidRPr="006D06D0">
        <w:rPr>
          <w:lang w:val="fr-CA"/>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6D06D0" w14:paraId="702E3A6F" w14:textId="77777777" w:rsidTr="00E147BF">
        <w:trPr>
          <w:trHeight w:hRule="exact" w:val="454"/>
        </w:trPr>
        <w:tc>
          <w:tcPr>
            <w:tcW w:w="6803" w:type="dxa"/>
            <w:vAlign w:val="center"/>
          </w:tcPr>
          <w:p w14:paraId="2E82EF97" w14:textId="62D99DDB" w:rsidR="006D06D0" w:rsidRPr="00B95E8F" w:rsidRDefault="003C31DF" w:rsidP="00E147BF">
            <w:pPr>
              <w:jc w:val="left"/>
              <w:rPr>
                <w:color w:val="808080" w:themeColor="background1" w:themeShade="80"/>
              </w:rPr>
            </w:pPr>
            <m:oMath>
              <m:sSub>
                <m:sSubPr>
                  <m:ctrlPr>
                    <w:rPr>
                      <w:rFonts w:ascii="Cambria Math" w:hAnsi="Cambria Math"/>
                      <w:color w:val="808080" w:themeColor="background1" w:themeShade="80"/>
                    </w:rPr>
                  </m:ctrlPr>
                </m:sSubPr>
                <m:e>
                  <m:r>
                    <w:rPr>
                      <w:rFonts w:ascii="Cambria Math" w:hAnsi="Cambria Math"/>
                      <w:color w:val="808080" w:themeColor="background1" w:themeShade="80"/>
                    </w:rPr>
                    <m:t>T</m:t>
                  </m:r>
                </m:e>
                <m:sub>
                  <m:r>
                    <m:rPr>
                      <m:sty m:val="p"/>
                    </m:rPr>
                    <w:rPr>
                      <w:rFonts w:ascii="Cambria Math" w:hAnsi="Cambria Math"/>
                      <w:color w:val="808080" w:themeColor="background1" w:themeShade="80"/>
                    </w:rPr>
                    <m:t>pi</m:t>
                  </m:r>
                  <m:r>
                    <w:rPr>
                      <w:rFonts w:ascii="Cambria Math" w:hAnsi="Cambria Math"/>
                      <w:color w:val="808080" w:themeColor="background1" w:themeShade="80"/>
                    </w:rPr>
                    <m:t>èce</m:t>
                  </m:r>
                </m:sub>
              </m:sSub>
              <m:r>
                <w:rPr>
                  <w:rFonts w:ascii="Cambria Math" w:hAnsi="Cambria Math"/>
                  <w:color w:val="808080" w:themeColor="background1" w:themeShade="80"/>
                </w:rPr>
                <m:t xml:space="preserve">= </m:t>
              </m:r>
              <m:r>
                <m:rPr>
                  <m:sty m:val="p"/>
                </m:rPr>
                <w:rPr>
                  <w:rFonts w:ascii="Cambria Math" w:hAnsi="Cambria Math"/>
                  <w:color w:val="808080" w:themeColor="background1" w:themeShade="80"/>
                </w:rPr>
                <m:t>( ____________________</m:t>
              </m:r>
              <m:r>
                <m:rPr>
                  <m:sty m:val="p"/>
                </m:rPr>
                <w:rPr>
                  <w:rFonts w:ascii="Cambria Math" w:eastAsiaTheme="minorEastAsia" w:hAnsi="Cambria Math"/>
                  <w:color w:val="808080" w:themeColor="background1" w:themeShade="80"/>
                </w:rPr>
                <m:t xml:space="preserve">  </m:t>
              </m:r>
              <m:r>
                <w:rPr>
                  <w:rFonts w:ascii="Cambria Math" w:hAnsi="Cambria Math"/>
                  <w:color w:val="808080" w:themeColor="background1" w:themeShade="80"/>
                </w:rPr>
                <m:t>±</m:t>
              </m:r>
              <m:r>
                <m:rPr>
                  <m:sty m:val="p"/>
                </m:rPr>
                <w:rPr>
                  <w:rFonts w:ascii="Cambria Math" w:eastAsiaTheme="minorEastAsia" w:hAnsi="Cambria Math"/>
                  <w:color w:val="808080" w:themeColor="background1" w:themeShade="80"/>
                </w:rPr>
                <m:t xml:space="preserve">  </m:t>
              </m:r>
              <m:r>
                <m:rPr>
                  <m:sty m:val="p"/>
                </m:rPr>
                <w:rPr>
                  <w:rFonts w:ascii="Cambria Math" w:hAnsi="Cambria Math"/>
                  <w:color w:val="808080" w:themeColor="background1" w:themeShade="80"/>
                </w:rPr>
                <m:t xml:space="preserve">____________________ ) </m:t>
              </m:r>
            </m:oMath>
            <w:r w:rsidR="006D06D0">
              <w:rPr>
                <w:rFonts w:eastAsiaTheme="minorEastAsia"/>
                <w:color w:val="808080" w:themeColor="background1" w:themeShade="80"/>
              </w:rPr>
              <w:t xml:space="preserve"> </w:t>
            </w:r>
          </w:p>
        </w:tc>
      </w:tr>
    </w:tbl>
    <w:p w14:paraId="3884B893" w14:textId="77777777" w:rsidR="006D06D0" w:rsidRDefault="006D06D0" w:rsidP="006D06D0">
      <w:pPr>
        <w:autoSpaceDE/>
        <w:autoSpaceDN/>
        <w:adjustRightInd/>
        <w:spacing w:after="200" w:line="276" w:lineRule="auto"/>
        <w:jc w:val="left"/>
        <w:textAlignment w:val="auto"/>
      </w:pPr>
    </w:p>
    <w:p w14:paraId="56A9A9CE" w14:textId="564F3892" w:rsidR="006D06D0" w:rsidRPr="006D06D0" w:rsidRDefault="006D06D0" w:rsidP="006D06D0">
      <w:pPr>
        <w:pStyle w:val="Caption"/>
        <w:ind w:hanging="567"/>
        <w:jc w:val="left"/>
        <w:rPr>
          <w:lang w:val="fr-CA"/>
        </w:rPr>
      </w:pPr>
      <w:r w:rsidRPr="006D06D0">
        <w:rPr>
          <w:rStyle w:val="MarkingChar"/>
          <w:b w:val="0"/>
          <w:lang w:val="fr-CA"/>
        </w:rPr>
        <w:t>[2.5]</w:t>
      </w:r>
      <w:r w:rsidRPr="006D06D0">
        <w:rPr>
          <w:b w:val="0"/>
          <w:lang w:val="fr-CA"/>
        </w:rPr>
        <w:tab/>
      </w:r>
      <w:r w:rsidRPr="006D06D0">
        <w:rPr>
          <w:lang w:val="fr-CA"/>
        </w:rPr>
        <w:t xml:space="preserve">Tableau </w:t>
      </w:r>
      <w:r>
        <w:fldChar w:fldCharType="begin"/>
      </w:r>
      <w:r w:rsidRPr="006D06D0">
        <w:rPr>
          <w:lang w:val="fr-CA"/>
        </w:rPr>
        <w:instrText xml:space="preserve"> SEQ Table \* ARABIC </w:instrText>
      </w:r>
      <w:r>
        <w:fldChar w:fldCharType="separate"/>
      </w:r>
      <w:r w:rsidR="003C31DF">
        <w:rPr>
          <w:noProof/>
          <w:lang w:val="fr-CA"/>
        </w:rPr>
        <w:t>1</w:t>
      </w:r>
      <w:r>
        <w:rPr>
          <w:noProof/>
        </w:rPr>
        <w:fldChar w:fldCharType="end"/>
      </w:r>
      <w:r w:rsidRPr="006D06D0">
        <w:rPr>
          <w:lang w:val="fr-CA"/>
        </w:rPr>
        <w:t xml:space="preserve"> – Pression dans la seringue en </w:t>
      </w:r>
      <w:r>
        <w:rPr>
          <w:lang w:val="fr-CA"/>
        </w:rPr>
        <w:t>fo</w:t>
      </w:r>
      <w:r w:rsidRPr="006D06D0">
        <w:rPr>
          <w:lang w:val="fr-CA"/>
        </w:rPr>
        <w:t>nction du volume croissant et décroissant</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559"/>
        <w:gridCol w:w="1599"/>
        <w:gridCol w:w="1446"/>
        <w:gridCol w:w="1666"/>
        <w:gridCol w:w="1550"/>
      </w:tblGrid>
      <w:tr w:rsidR="006D06D0" w:rsidRPr="00136FA0" w14:paraId="206024AE" w14:textId="77777777" w:rsidTr="00E147BF">
        <w:trPr>
          <w:trHeight w:val="454"/>
        </w:trPr>
        <w:tc>
          <w:tcPr>
            <w:tcW w:w="1550" w:type="dxa"/>
            <w:tcBorders>
              <w:top w:val="nil"/>
              <w:left w:val="nil"/>
              <w:right w:val="nil"/>
            </w:tcBorders>
            <w:shd w:val="clear" w:color="auto" w:fill="auto"/>
            <w:vAlign w:val="center"/>
          </w:tcPr>
          <w:p w14:paraId="45E42BD6" w14:textId="77777777" w:rsidR="006D06D0" w:rsidRPr="006D06D0" w:rsidRDefault="006D06D0" w:rsidP="00E147BF">
            <w:pPr>
              <w:jc w:val="center"/>
              <w:rPr>
                <w:rFonts w:ascii="Calibri" w:eastAsia="Calibri" w:hAnsi="Calibri"/>
                <w:b/>
                <w:bCs/>
                <w:iCs/>
                <w:sz w:val="18"/>
                <w:szCs w:val="18"/>
                <w:lang w:val="fr-CA"/>
              </w:rPr>
            </w:pPr>
          </w:p>
        </w:tc>
        <w:tc>
          <w:tcPr>
            <w:tcW w:w="1559" w:type="dxa"/>
            <w:tcBorders>
              <w:top w:val="nil"/>
              <w:left w:val="nil"/>
            </w:tcBorders>
            <w:shd w:val="clear" w:color="auto" w:fill="auto"/>
            <w:vAlign w:val="center"/>
          </w:tcPr>
          <w:p w14:paraId="5D728F13" w14:textId="77777777" w:rsidR="006D06D0" w:rsidRPr="006D06D0" w:rsidRDefault="006D06D0" w:rsidP="00E147BF">
            <w:pPr>
              <w:jc w:val="center"/>
              <w:rPr>
                <w:rFonts w:ascii="Calibri" w:eastAsia="Times New Roman" w:hAnsi="Calibri" w:cs="Times New Roman"/>
                <w:b/>
                <w:bCs/>
                <w:iCs/>
                <w:sz w:val="18"/>
                <w:szCs w:val="18"/>
                <w:lang w:val="fr-CA"/>
              </w:rPr>
            </w:pPr>
          </w:p>
        </w:tc>
        <w:tc>
          <w:tcPr>
            <w:tcW w:w="3045" w:type="dxa"/>
            <w:gridSpan w:val="2"/>
            <w:shd w:val="clear" w:color="000000" w:fill="DCE6F1"/>
            <w:vAlign w:val="center"/>
          </w:tcPr>
          <w:p w14:paraId="0EE7C00B" w14:textId="7464A6B2" w:rsidR="006D06D0" w:rsidRPr="006D06D0" w:rsidRDefault="006D06D0" w:rsidP="006D06D0">
            <w:pPr>
              <w:jc w:val="center"/>
              <w:rPr>
                <w:rFonts w:ascii="Calibri" w:eastAsia="Times New Roman" w:hAnsi="Calibri" w:cs="Times New Roman"/>
                <w:b/>
                <w:sz w:val="18"/>
                <w:szCs w:val="18"/>
                <w:lang w:val="fr-CA"/>
              </w:rPr>
            </w:pPr>
            <m:oMath>
              <m:r>
                <m:rPr>
                  <m:sty m:val="bi"/>
                </m:rPr>
                <w:rPr>
                  <w:rFonts w:ascii="Cambria Math" w:eastAsia="Times New Roman" w:hAnsi="Cambria Math" w:cs="Times New Roman"/>
                  <w:sz w:val="18"/>
                  <w:szCs w:val="18"/>
                </w:rPr>
                <m:t>V</m:t>
              </m:r>
            </m:oMath>
            <w:r w:rsidRPr="006D06D0">
              <w:rPr>
                <w:rFonts w:ascii="Calibri" w:eastAsia="Times New Roman" w:hAnsi="Calibri" w:cs="Times New Roman"/>
                <w:b/>
                <w:sz w:val="18"/>
                <w:szCs w:val="18"/>
                <w:lang w:val="fr-CA"/>
              </w:rPr>
              <w:t xml:space="preserve"> croissant de 10 mL </w:t>
            </w:r>
            <w:r>
              <w:rPr>
                <w:rFonts w:ascii="Calibri" w:eastAsia="Times New Roman" w:hAnsi="Calibri" w:cs="Times New Roman"/>
                <w:b/>
                <w:sz w:val="18"/>
                <w:szCs w:val="18"/>
                <w:lang w:val="fr-CA"/>
              </w:rPr>
              <w:t>à</w:t>
            </w:r>
            <w:r w:rsidRPr="006D06D0">
              <w:rPr>
                <w:rFonts w:ascii="Calibri" w:eastAsia="Times New Roman" w:hAnsi="Calibri" w:cs="Times New Roman"/>
                <w:b/>
                <w:sz w:val="18"/>
                <w:szCs w:val="18"/>
                <w:lang w:val="fr-CA"/>
              </w:rPr>
              <w:t xml:space="preserve"> 20 mL</w:t>
            </w:r>
          </w:p>
        </w:tc>
        <w:tc>
          <w:tcPr>
            <w:tcW w:w="3216" w:type="dxa"/>
            <w:gridSpan w:val="2"/>
            <w:shd w:val="clear" w:color="000000" w:fill="DCE6F1"/>
            <w:vAlign w:val="center"/>
          </w:tcPr>
          <w:p w14:paraId="6BBF2E4D" w14:textId="1E862957" w:rsidR="006D06D0" w:rsidRPr="006D06D0" w:rsidRDefault="006D06D0" w:rsidP="006D06D0">
            <w:pPr>
              <w:jc w:val="center"/>
              <w:rPr>
                <w:rFonts w:ascii="Calibri" w:eastAsia="Times New Roman" w:hAnsi="Calibri" w:cs="Times New Roman"/>
                <w:b/>
                <w:sz w:val="18"/>
                <w:szCs w:val="18"/>
                <w:lang w:val="fr-CA"/>
              </w:rPr>
            </w:pPr>
            <m:oMath>
              <m:r>
                <m:rPr>
                  <m:sty m:val="bi"/>
                </m:rPr>
                <w:rPr>
                  <w:rFonts w:ascii="Cambria Math" w:eastAsia="Times New Roman" w:hAnsi="Cambria Math" w:cs="Times New Roman"/>
                  <w:sz w:val="18"/>
                  <w:szCs w:val="18"/>
                </w:rPr>
                <m:t>V</m:t>
              </m:r>
            </m:oMath>
            <w:r w:rsidRPr="006D06D0">
              <w:rPr>
                <w:rFonts w:ascii="Calibri" w:eastAsia="Times New Roman" w:hAnsi="Calibri" w:cs="Times New Roman"/>
                <w:b/>
                <w:sz w:val="18"/>
                <w:szCs w:val="18"/>
                <w:lang w:val="fr-CA"/>
              </w:rPr>
              <w:t xml:space="preserve"> décroissant de 20 mL </w:t>
            </w:r>
            <w:r>
              <w:rPr>
                <w:rFonts w:ascii="Calibri" w:eastAsia="Times New Roman" w:hAnsi="Calibri" w:cs="Times New Roman"/>
                <w:b/>
                <w:sz w:val="18"/>
                <w:szCs w:val="18"/>
                <w:lang w:val="fr-CA"/>
              </w:rPr>
              <w:t>à</w:t>
            </w:r>
            <w:r w:rsidRPr="006D06D0">
              <w:rPr>
                <w:rFonts w:ascii="Calibri" w:eastAsia="Times New Roman" w:hAnsi="Calibri" w:cs="Times New Roman"/>
                <w:b/>
                <w:sz w:val="18"/>
                <w:szCs w:val="18"/>
                <w:lang w:val="fr-CA"/>
              </w:rPr>
              <w:t xml:space="preserve"> 10 mL</w:t>
            </w:r>
          </w:p>
        </w:tc>
      </w:tr>
      <w:tr w:rsidR="006D06D0" w14:paraId="573D2769" w14:textId="77777777" w:rsidTr="00E147BF">
        <w:trPr>
          <w:trHeight w:val="454"/>
        </w:trPr>
        <w:tc>
          <w:tcPr>
            <w:tcW w:w="1550" w:type="dxa"/>
            <w:shd w:val="clear" w:color="000000" w:fill="DCE6F1"/>
            <w:vAlign w:val="center"/>
          </w:tcPr>
          <w:p w14:paraId="236BDF7C" w14:textId="77777777" w:rsidR="006D06D0" w:rsidRDefault="006D06D0" w:rsidP="00E147BF">
            <w:pPr>
              <w:jc w:val="center"/>
              <w:rPr>
                <w:rFonts w:ascii="Calibri" w:eastAsia="Times New Roman" w:hAnsi="Calibri" w:cs="Times New Roman"/>
                <w:b/>
                <w:bCs/>
                <w:iCs/>
                <w:sz w:val="18"/>
                <w:szCs w:val="18"/>
              </w:rPr>
            </w:pPr>
            <m:oMathPara>
              <m:oMath>
                <m:r>
                  <m:rPr>
                    <m:sty m:val="bi"/>
                  </m:rPr>
                  <w:rPr>
                    <w:rFonts w:ascii="Cambria Math" w:hAnsi="Cambria Math"/>
                    <w:sz w:val="18"/>
                    <w:szCs w:val="18"/>
                  </w:rPr>
                  <m:t>V</m:t>
                </m:r>
              </m:oMath>
            </m:oMathPara>
          </w:p>
        </w:tc>
        <w:tc>
          <w:tcPr>
            <w:tcW w:w="1559" w:type="dxa"/>
            <w:shd w:val="clear" w:color="000000" w:fill="DCE6F1"/>
            <w:vAlign w:val="center"/>
          </w:tcPr>
          <w:p w14:paraId="7C695B54" w14:textId="77777777" w:rsidR="006D06D0" w:rsidRDefault="006D06D0" w:rsidP="00E147BF">
            <w:pPr>
              <w:jc w:val="center"/>
              <w:rPr>
                <w:rFonts w:ascii="Calibri" w:eastAsia="Times New Roman" w:hAnsi="Calibri" w:cs="Times New Roman"/>
                <w:b/>
                <w:sz w:val="18"/>
                <w:szCs w:val="18"/>
              </w:rPr>
            </w:pPr>
            <m:oMathPara>
              <m:oMath>
                <m:r>
                  <m:rPr>
                    <m:sty m:val="bi"/>
                  </m:rPr>
                  <w:rPr>
                    <w:rFonts w:ascii="Cambria Math" w:eastAsiaTheme="minorEastAsia" w:hAnsi="Cambria Math"/>
                    <w:sz w:val="18"/>
                    <w:szCs w:val="18"/>
                  </w:rPr>
                  <m:t>1/</m:t>
                </m:r>
                <m:r>
                  <m:rPr>
                    <m:sty m:val="bi"/>
                  </m:rPr>
                  <w:rPr>
                    <w:rFonts w:ascii="Cambria Math" w:hAnsi="Cambria Math"/>
                    <w:sz w:val="18"/>
                    <w:szCs w:val="18"/>
                  </w:rPr>
                  <m:t>V</m:t>
                </m:r>
              </m:oMath>
            </m:oMathPara>
          </w:p>
        </w:tc>
        <w:tc>
          <w:tcPr>
            <w:tcW w:w="1599" w:type="dxa"/>
            <w:shd w:val="clear" w:color="000000" w:fill="DCE6F1"/>
            <w:vAlign w:val="center"/>
          </w:tcPr>
          <w:p w14:paraId="70E1AA10" w14:textId="77777777" w:rsidR="006D06D0" w:rsidRDefault="006D06D0" w:rsidP="00E147BF">
            <w:pPr>
              <w:jc w:val="center"/>
              <w:rPr>
                <w:rFonts w:ascii="Calibri" w:eastAsia="Times New Roman" w:hAnsi="Calibri" w:cs="Times New Roman"/>
                <w:b/>
                <w:sz w:val="18"/>
                <w:szCs w:val="18"/>
              </w:rPr>
            </w:pPr>
            <m:oMathPara>
              <m:oMath>
                <m:r>
                  <m:rPr>
                    <m:sty m:val="bi"/>
                  </m:rPr>
                  <w:rPr>
                    <w:rFonts w:ascii="Cambria Math" w:hAnsi="Cambria Math"/>
                    <w:sz w:val="18"/>
                    <w:szCs w:val="18"/>
                  </w:rPr>
                  <m:t>P</m:t>
                </m:r>
              </m:oMath>
            </m:oMathPara>
          </w:p>
        </w:tc>
        <w:tc>
          <w:tcPr>
            <w:tcW w:w="1446" w:type="dxa"/>
            <w:shd w:val="clear" w:color="000000" w:fill="DCE6F1"/>
            <w:vAlign w:val="center"/>
          </w:tcPr>
          <w:p w14:paraId="1C460E18" w14:textId="77777777" w:rsidR="006D06D0" w:rsidRDefault="006D06D0" w:rsidP="00E147BF">
            <w:pPr>
              <w:jc w:val="center"/>
              <w:rPr>
                <w:rFonts w:ascii="Calibri" w:eastAsia="Times New Roman" w:hAnsi="Calibri" w:cs="Times New Roman"/>
                <w:b/>
                <w:sz w:val="18"/>
                <w:szCs w:val="18"/>
              </w:rPr>
            </w:pPr>
            <m:oMath>
              <m:r>
                <m:rPr>
                  <m:sty m:val="bi"/>
                </m:rPr>
                <w:rPr>
                  <w:rFonts w:ascii="Cambria Math" w:hAnsi="Cambria Math"/>
                  <w:sz w:val="18"/>
                  <w:szCs w:val="18"/>
                </w:rPr>
                <m:t xml:space="preserve">∆P </m:t>
              </m:r>
            </m:oMath>
            <w:r>
              <w:rPr>
                <w:rFonts w:ascii="Calibri" w:eastAsia="Times New Roman" w:hAnsi="Calibri" w:cs="Times New Roman"/>
                <w:b/>
                <w:sz w:val="18"/>
                <w:szCs w:val="18"/>
              </w:rPr>
              <w:t>(</w:t>
            </w:r>
            <m:oMath>
              <m:r>
                <m:rPr>
                  <m:sty m:val="bi"/>
                </m:rPr>
                <w:rPr>
                  <w:rFonts w:ascii="Cambria Math" w:eastAsia="Times New Roman" w:hAnsi="Cambria Math" w:cs="Times New Roman"/>
                  <w:sz w:val="18"/>
                  <w:szCs w:val="18"/>
                </w:rPr>
                <m:t>±0.25%</m:t>
              </m:r>
            </m:oMath>
            <w:r>
              <w:rPr>
                <w:rFonts w:ascii="Calibri" w:eastAsia="Times New Roman" w:hAnsi="Calibri" w:cs="Times New Roman"/>
                <w:b/>
                <w:sz w:val="18"/>
                <w:szCs w:val="18"/>
              </w:rPr>
              <w:t>)</w:t>
            </w:r>
          </w:p>
        </w:tc>
        <w:tc>
          <w:tcPr>
            <w:tcW w:w="1666" w:type="dxa"/>
            <w:shd w:val="clear" w:color="000000" w:fill="DCE6F1"/>
            <w:vAlign w:val="center"/>
          </w:tcPr>
          <w:p w14:paraId="46975FF2" w14:textId="77777777" w:rsidR="006D06D0" w:rsidRDefault="006D06D0" w:rsidP="00E147BF">
            <w:pPr>
              <w:jc w:val="center"/>
              <w:rPr>
                <w:rFonts w:ascii="Calibri" w:eastAsia="Times New Roman" w:hAnsi="Calibri" w:cs="Times New Roman"/>
                <w:b/>
                <w:bCs/>
                <w:iCs/>
                <w:sz w:val="18"/>
                <w:szCs w:val="18"/>
              </w:rPr>
            </w:pPr>
            <m:oMathPara>
              <m:oMath>
                <m:r>
                  <m:rPr>
                    <m:sty m:val="bi"/>
                  </m:rPr>
                  <w:rPr>
                    <w:rFonts w:ascii="Cambria Math" w:hAnsi="Cambria Math"/>
                    <w:sz w:val="18"/>
                    <w:szCs w:val="18"/>
                  </w:rPr>
                  <m:t>P</m:t>
                </m:r>
              </m:oMath>
            </m:oMathPara>
          </w:p>
        </w:tc>
        <w:tc>
          <w:tcPr>
            <w:tcW w:w="1550" w:type="dxa"/>
            <w:shd w:val="clear" w:color="000000" w:fill="DCE6F1"/>
            <w:vAlign w:val="center"/>
          </w:tcPr>
          <w:p w14:paraId="3848ADB7" w14:textId="77777777" w:rsidR="006D06D0" w:rsidRDefault="006D06D0" w:rsidP="00E147BF">
            <w:pPr>
              <w:jc w:val="center"/>
              <w:rPr>
                <w:rFonts w:ascii="Calibri" w:eastAsia="Times New Roman" w:hAnsi="Calibri" w:cs="Times New Roman"/>
                <w:b/>
                <w:sz w:val="18"/>
                <w:szCs w:val="18"/>
              </w:rPr>
            </w:pPr>
            <m:oMath>
              <m:r>
                <m:rPr>
                  <m:sty m:val="bi"/>
                </m:rPr>
                <w:rPr>
                  <w:rFonts w:ascii="Cambria Math" w:hAnsi="Cambria Math"/>
                  <w:sz w:val="18"/>
                  <w:szCs w:val="18"/>
                </w:rPr>
                <m:t xml:space="preserve">∆P </m:t>
              </m:r>
            </m:oMath>
            <w:r>
              <w:rPr>
                <w:rFonts w:ascii="Calibri" w:eastAsia="Times New Roman" w:hAnsi="Calibri" w:cs="Times New Roman"/>
                <w:b/>
                <w:sz w:val="18"/>
                <w:szCs w:val="18"/>
              </w:rPr>
              <w:t>(</w:t>
            </w:r>
            <m:oMath>
              <m:r>
                <m:rPr>
                  <m:sty m:val="bi"/>
                </m:rPr>
                <w:rPr>
                  <w:rFonts w:ascii="Cambria Math" w:eastAsia="Times New Roman" w:hAnsi="Cambria Math" w:cs="Times New Roman"/>
                  <w:sz w:val="18"/>
                  <w:szCs w:val="18"/>
                </w:rPr>
                <m:t>±0.25%</m:t>
              </m:r>
            </m:oMath>
            <w:r>
              <w:rPr>
                <w:rFonts w:ascii="Calibri" w:eastAsia="Times New Roman" w:hAnsi="Calibri" w:cs="Times New Roman"/>
                <w:b/>
                <w:sz w:val="18"/>
                <w:szCs w:val="18"/>
              </w:rPr>
              <w:t>)</w:t>
            </w:r>
          </w:p>
        </w:tc>
      </w:tr>
      <w:tr w:rsidR="006D06D0" w14:paraId="5440C091" w14:textId="77777777" w:rsidTr="00E147BF">
        <w:trPr>
          <w:trHeight w:val="454"/>
        </w:trPr>
        <w:tc>
          <w:tcPr>
            <w:tcW w:w="1550" w:type="dxa"/>
            <w:shd w:val="clear" w:color="000000" w:fill="DCE6F1"/>
            <w:vAlign w:val="center"/>
          </w:tcPr>
          <w:p w14:paraId="601DD07E" w14:textId="77777777" w:rsidR="006D06D0" w:rsidRDefault="006D06D0" w:rsidP="00E147BF">
            <w:pPr>
              <w:jc w:val="center"/>
              <w:rPr>
                <w:rFonts w:ascii="Calibri" w:hAnsi="Calibri"/>
                <w:b/>
                <w:bCs/>
                <w:sz w:val="18"/>
                <w:szCs w:val="18"/>
              </w:rPr>
            </w:pPr>
            <w:r>
              <w:rPr>
                <w:rFonts w:ascii="Calibri" w:hAnsi="Calibri"/>
                <w:b/>
                <w:bCs/>
                <w:sz w:val="18"/>
                <w:szCs w:val="18"/>
              </w:rPr>
              <w:t>(mL</w:t>
            </w:r>
            <w:r w:rsidRPr="0073095F">
              <w:rPr>
                <w:rFonts w:ascii="Calibri" w:hAnsi="Calibri"/>
                <w:b/>
                <w:bCs/>
                <w:sz w:val="18"/>
                <w:szCs w:val="18"/>
              </w:rPr>
              <w:t>)</w:t>
            </w:r>
          </w:p>
        </w:tc>
        <w:tc>
          <w:tcPr>
            <w:tcW w:w="1559" w:type="dxa"/>
            <w:shd w:val="clear" w:color="000000" w:fill="DCE6F1"/>
            <w:vAlign w:val="center"/>
          </w:tcPr>
          <w:p w14:paraId="72D45A72" w14:textId="77777777" w:rsidR="006D06D0" w:rsidRPr="0073095F" w:rsidRDefault="006D06D0" w:rsidP="00E147BF">
            <w:pPr>
              <w:jc w:val="center"/>
              <w:rPr>
                <w:rFonts w:ascii="Calibri" w:hAnsi="Calibri"/>
                <w:b/>
                <w:bCs/>
                <w:sz w:val="18"/>
                <w:szCs w:val="18"/>
              </w:rPr>
            </w:pPr>
            <w:r>
              <w:rPr>
                <w:rFonts w:ascii="Calibri" w:hAnsi="Calibri"/>
                <w:b/>
                <w:bCs/>
                <w:sz w:val="18"/>
                <w:szCs w:val="18"/>
              </w:rPr>
              <w:t>(1/L</w:t>
            </w:r>
            <w:r w:rsidRPr="0073095F">
              <w:rPr>
                <w:rFonts w:ascii="Calibri" w:hAnsi="Calibri"/>
                <w:b/>
                <w:bCs/>
                <w:sz w:val="18"/>
                <w:szCs w:val="18"/>
              </w:rPr>
              <w:t>)</w:t>
            </w:r>
          </w:p>
        </w:tc>
        <w:tc>
          <w:tcPr>
            <w:tcW w:w="1599" w:type="dxa"/>
            <w:shd w:val="clear" w:color="000000" w:fill="DCE6F1"/>
            <w:vAlign w:val="center"/>
          </w:tcPr>
          <w:p w14:paraId="579EBE19" w14:textId="77777777" w:rsidR="006D06D0" w:rsidRPr="0073095F" w:rsidRDefault="006D06D0" w:rsidP="00E147BF">
            <w:pPr>
              <w:jc w:val="center"/>
              <w:rPr>
                <w:rFonts w:ascii="Calibri" w:hAnsi="Calibri"/>
                <w:b/>
                <w:bCs/>
                <w:sz w:val="18"/>
                <w:szCs w:val="18"/>
              </w:rPr>
            </w:pPr>
            <w:r w:rsidRPr="0073095F">
              <w:rPr>
                <w:rFonts w:ascii="Calibri" w:hAnsi="Calibri"/>
                <w:b/>
                <w:bCs/>
                <w:sz w:val="18"/>
                <w:szCs w:val="18"/>
              </w:rPr>
              <w:t>(</w:t>
            </w:r>
            <w:r>
              <w:rPr>
                <w:rFonts w:ascii="Calibri" w:hAnsi="Calibri"/>
                <w:b/>
                <w:bCs/>
                <w:sz w:val="18"/>
                <w:szCs w:val="18"/>
              </w:rPr>
              <w:t>kPa</w:t>
            </w:r>
            <w:r w:rsidRPr="0073095F">
              <w:rPr>
                <w:rFonts w:ascii="Calibri" w:hAnsi="Calibri"/>
                <w:b/>
                <w:bCs/>
                <w:sz w:val="18"/>
                <w:szCs w:val="18"/>
              </w:rPr>
              <w:t>)</w:t>
            </w:r>
          </w:p>
        </w:tc>
        <w:tc>
          <w:tcPr>
            <w:tcW w:w="1446" w:type="dxa"/>
            <w:shd w:val="clear" w:color="000000" w:fill="DCE6F1"/>
            <w:vAlign w:val="center"/>
          </w:tcPr>
          <w:p w14:paraId="7FEFBA7E" w14:textId="77777777" w:rsidR="006D06D0" w:rsidRPr="0073095F" w:rsidRDefault="006D06D0" w:rsidP="00E147BF">
            <w:pPr>
              <w:jc w:val="center"/>
              <w:rPr>
                <w:rFonts w:ascii="Calibri" w:hAnsi="Calibri"/>
                <w:b/>
                <w:bCs/>
                <w:sz w:val="18"/>
                <w:szCs w:val="18"/>
              </w:rPr>
            </w:pPr>
            <w:r w:rsidRPr="0073095F">
              <w:rPr>
                <w:rFonts w:ascii="Calibri" w:hAnsi="Calibri"/>
                <w:b/>
                <w:bCs/>
                <w:sz w:val="18"/>
                <w:szCs w:val="18"/>
              </w:rPr>
              <w:t>(</w:t>
            </w:r>
            <w:r>
              <w:rPr>
                <w:rFonts w:ascii="Calibri" w:hAnsi="Calibri"/>
                <w:b/>
                <w:bCs/>
                <w:sz w:val="18"/>
                <w:szCs w:val="18"/>
              </w:rPr>
              <w:t>kPa</w:t>
            </w:r>
            <w:r w:rsidRPr="0073095F">
              <w:rPr>
                <w:rFonts w:ascii="Calibri" w:hAnsi="Calibri"/>
                <w:b/>
                <w:bCs/>
                <w:sz w:val="18"/>
                <w:szCs w:val="18"/>
              </w:rPr>
              <w:t>)</w:t>
            </w:r>
          </w:p>
        </w:tc>
        <w:tc>
          <w:tcPr>
            <w:tcW w:w="1666" w:type="dxa"/>
            <w:shd w:val="clear" w:color="000000" w:fill="DCE6F1"/>
            <w:vAlign w:val="center"/>
          </w:tcPr>
          <w:p w14:paraId="2AD265D1" w14:textId="77777777" w:rsidR="006D06D0" w:rsidRDefault="006D06D0" w:rsidP="00E147BF">
            <w:pPr>
              <w:jc w:val="center"/>
              <w:rPr>
                <w:rFonts w:ascii="Calibri" w:hAnsi="Calibri"/>
                <w:b/>
                <w:bCs/>
                <w:sz w:val="18"/>
                <w:szCs w:val="18"/>
              </w:rPr>
            </w:pPr>
            <w:r w:rsidRPr="0073095F">
              <w:rPr>
                <w:rFonts w:ascii="Calibri" w:hAnsi="Calibri"/>
                <w:b/>
                <w:bCs/>
                <w:sz w:val="18"/>
                <w:szCs w:val="18"/>
              </w:rPr>
              <w:t>(</w:t>
            </w:r>
            <w:r>
              <w:rPr>
                <w:rFonts w:ascii="Calibri" w:hAnsi="Calibri"/>
                <w:b/>
                <w:bCs/>
                <w:sz w:val="18"/>
                <w:szCs w:val="18"/>
              </w:rPr>
              <w:t>kPa</w:t>
            </w:r>
            <w:r w:rsidRPr="0073095F">
              <w:rPr>
                <w:rFonts w:ascii="Calibri" w:hAnsi="Calibri"/>
                <w:b/>
                <w:bCs/>
                <w:sz w:val="18"/>
                <w:szCs w:val="18"/>
              </w:rPr>
              <w:t>)</w:t>
            </w:r>
          </w:p>
        </w:tc>
        <w:tc>
          <w:tcPr>
            <w:tcW w:w="1550" w:type="dxa"/>
            <w:shd w:val="clear" w:color="000000" w:fill="DCE6F1"/>
            <w:vAlign w:val="center"/>
          </w:tcPr>
          <w:p w14:paraId="6498C815" w14:textId="77777777" w:rsidR="006D06D0" w:rsidRPr="0073095F" w:rsidRDefault="006D06D0" w:rsidP="00E147BF">
            <w:pPr>
              <w:jc w:val="center"/>
              <w:rPr>
                <w:rFonts w:ascii="Calibri" w:hAnsi="Calibri"/>
                <w:b/>
                <w:bCs/>
                <w:sz w:val="18"/>
                <w:szCs w:val="18"/>
              </w:rPr>
            </w:pPr>
            <w:r w:rsidRPr="0073095F">
              <w:rPr>
                <w:rFonts w:ascii="Calibri" w:hAnsi="Calibri"/>
                <w:b/>
                <w:bCs/>
                <w:sz w:val="18"/>
                <w:szCs w:val="18"/>
              </w:rPr>
              <w:t>(</w:t>
            </w:r>
            <w:r>
              <w:rPr>
                <w:rFonts w:ascii="Calibri" w:hAnsi="Calibri"/>
                <w:b/>
                <w:bCs/>
                <w:sz w:val="18"/>
                <w:szCs w:val="18"/>
              </w:rPr>
              <w:t>kPa</w:t>
            </w:r>
            <w:r w:rsidRPr="0073095F">
              <w:rPr>
                <w:rFonts w:ascii="Calibri" w:hAnsi="Calibri"/>
                <w:b/>
                <w:bCs/>
                <w:sz w:val="18"/>
                <w:szCs w:val="18"/>
              </w:rPr>
              <w:t>)</w:t>
            </w:r>
          </w:p>
        </w:tc>
      </w:tr>
      <w:tr w:rsidR="006D06D0" w:rsidRPr="0073095F" w14:paraId="40FC0F45" w14:textId="77777777" w:rsidTr="00E147BF">
        <w:trPr>
          <w:trHeight w:val="454"/>
        </w:trPr>
        <w:tc>
          <w:tcPr>
            <w:tcW w:w="1550" w:type="dxa"/>
            <w:vAlign w:val="center"/>
          </w:tcPr>
          <w:p w14:paraId="53286CF1" w14:textId="77777777" w:rsidR="006D06D0" w:rsidRPr="0073095F" w:rsidRDefault="006D06D0" w:rsidP="00E147BF">
            <w:pPr>
              <w:jc w:val="center"/>
            </w:pPr>
            <w:r>
              <w:t>20</w:t>
            </w:r>
          </w:p>
        </w:tc>
        <w:tc>
          <w:tcPr>
            <w:tcW w:w="1559" w:type="dxa"/>
            <w:vAlign w:val="center"/>
          </w:tcPr>
          <w:p w14:paraId="50E83377" w14:textId="77777777" w:rsidR="006D06D0" w:rsidRDefault="006D06D0" w:rsidP="00E147BF">
            <w:pPr>
              <w:pStyle w:val="Answer"/>
              <w:jc w:val="center"/>
            </w:pPr>
          </w:p>
        </w:tc>
        <w:tc>
          <w:tcPr>
            <w:tcW w:w="1599" w:type="dxa"/>
            <w:vAlign w:val="center"/>
          </w:tcPr>
          <w:p w14:paraId="770B34DE" w14:textId="77777777" w:rsidR="006D06D0" w:rsidRDefault="006D06D0" w:rsidP="00E147BF">
            <w:pPr>
              <w:pStyle w:val="Answer"/>
              <w:jc w:val="center"/>
            </w:pPr>
          </w:p>
        </w:tc>
        <w:tc>
          <w:tcPr>
            <w:tcW w:w="1446" w:type="dxa"/>
            <w:vAlign w:val="center"/>
          </w:tcPr>
          <w:p w14:paraId="03F82449" w14:textId="77777777" w:rsidR="006D06D0" w:rsidRDefault="006D06D0" w:rsidP="00E147BF">
            <w:pPr>
              <w:pStyle w:val="Answer"/>
              <w:jc w:val="center"/>
            </w:pPr>
          </w:p>
        </w:tc>
        <w:tc>
          <w:tcPr>
            <w:tcW w:w="1666" w:type="dxa"/>
            <w:vAlign w:val="center"/>
          </w:tcPr>
          <w:p w14:paraId="6194ACE7" w14:textId="77777777" w:rsidR="006D06D0" w:rsidRPr="0073095F" w:rsidRDefault="006D06D0" w:rsidP="00E147BF">
            <w:pPr>
              <w:pStyle w:val="Answer"/>
              <w:jc w:val="center"/>
            </w:pPr>
          </w:p>
        </w:tc>
        <w:tc>
          <w:tcPr>
            <w:tcW w:w="1550" w:type="dxa"/>
            <w:vAlign w:val="center"/>
          </w:tcPr>
          <w:p w14:paraId="1FBA1673" w14:textId="77777777" w:rsidR="006D06D0" w:rsidRDefault="006D06D0" w:rsidP="00E147BF">
            <w:pPr>
              <w:pStyle w:val="Answer"/>
              <w:jc w:val="center"/>
            </w:pPr>
          </w:p>
        </w:tc>
      </w:tr>
      <w:tr w:rsidR="006D06D0" w:rsidRPr="0073095F" w14:paraId="141E5DD4" w14:textId="77777777" w:rsidTr="00E147BF">
        <w:trPr>
          <w:trHeight w:val="454"/>
        </w:trPr>
        <w:tc>
          <w:tcPr>
            <w:tcW w:w="1550" w:type="dxa"/>
            <w:vAlign w:val="center"/>
          </w:tcPr>
          <w:p w14:paraId="20E2AD93" w14:textId="77777777" w:rsidR="006D06D0" w:rsidRPr="0073095F" w:rsidRDefault="006D06D0" w:rsidP="00E147BF">
            <w:pPr>
              <w:jc w:val="center"/>
            </w:pPr>
            <w:r>
              <w:t>18</w:t>
            </w:r>
          </w:p>
        </w:tc>
        <w:tc>
          <w:tcPr>
            <w:tcW w:w="1559" w:type="dxa"/>
            <w:vAlign w:val="center"/>
          </w:tcPr>
          <w:p w14:paraId="33299C45" w14:textId="77777777" w:rsidR="006D06D0" w:rsidRDefault="006D06D0" w:rsidP="00E147BF">
            <w:pPr>
              <w:pStyle w:val="Answer"/>
              <w:jc w:val="center"/>
            </w:pPr>
          </w:p>
        </w:tc>
        <w:tc>
          <w:tcPr>
            <w:tcW w:w="1599" w:type="dxa"/>
            <w:vAlign w:val="center"/>
          </w:tcPr>
          <w:p w14:paraId="5E5CE1ED" w14:textId="77777777" w:rsidR="006D06D0" w:rsidRDefault="006D06D0" w:rsidP="00E147BF">
            <w:pPr>
              <w:pStyle w:val="Answer"/>
              <w:jc w:val="center"/>
            </w:pPr>
          </w:p>
        </w:tc>
        <w:tc>
          <w:tcPr>
            <w:tcW w:w="1446" w:type="dxa"/>
            <w:vAlign w:val="center"/>
          </w:tcPr>
          <w:p w14:paraId="2C54194A" w14:textId="77777777" w:rsidR="006D06D0" w:rsidRDefault="006D06D0" w:rsidP="00E147BF">
            <w:pPr>
              <w:pStyle w:val="Answer"/>
              <w:jc w:val="center"/>
            </w:pPr>
          </w:p>
        </w:tc>
        <w:tc>
          <w:tcPr>
            <w:tcW w:w="1666" w:type="dxa"/>
            <w:vAlign w:val="center"/>
          </w:tcPr>
          <w:p w14:paraId="315AFDB5" w14:textId="77777777" w:rsidR="006D06D0" w:rsidRPr="0073095F" w:rsidRDefault="006D06D0" w:rsidP="00E147BF">
            <w:pPr>
              <w:pStyle w:val="Answer"/>
              <w:jc w:val="center"/>
            </w:pPr>
          </w:p>
        </w:tc>
        <w:tc>
          <w:tcPr>
            <w:tcW w:w="1550" w:type="dxa"/>
            <w:vAlign w:val="center"/>
          </w:tcPr>
          <w:p w14:paraId="0AC3C9B8" w14:textId="77777777" w:rsidR="006D06D0" w:rsidRDefault="006D06D0" w:rsidP="00E147BF">
            <w:pPr>
              <w:pStyle w:val="Answer"/>
              <w:jc w:val="center"/>
            </w:pPr>
          </w:p>
        </w:tc>
      </w:tr>
      <w:tr w:rsidR="006D06D0" w:rsidRPr="0073095F" w14:paraId="12824D5B" w14:textId="77777777" w:rsidTr="00E147BF">
        <w:trPr>
          <w:trHeight w:val="454"/>
        </w:trPr>
        <w:tc>
          <w:tcPr>
            <w:tcW w:w="1550" w:type="dxa"/>
            <w:vAlign w:val="center"/>
          </w:tcPr>
          <w:p w14:paraId="6C025A84" w14:textId="77777777" w:rsidR="006D06D0" w:rsidRPr="0073095F" w:rsidRDefault="006D06D0" w:rsidP="00E147BF">
            <w:pPr>
              <w:jc w:val="center"/>
            </w:pPr>
            <w:r>
              <w:t>16</w:t>
            </w:r>
          </w:p>
        </w:tc>
        <w:tc>
          <w:tcPr>
            <w:tcW w:w="1559" w:type="dxa"/>
            <w:vAlign w:val="center"/>
          </w:tcPr>
          <w:p w14:paraId="31576540" w14:textId="77777777" w:rsidR="006D06D0" w:rsidRDefault="006D06D0" w:rsidP="00E147BF">
            <w:pPr>
              <w:pStyle w:val="Answer"/>
              <w:jc w:val="center"/>
            </w:pPr>
          </w:p>
        </w:tc>
        <w:tc>
          <w:tcPr>
            <w:tcW w:w="1599" w:type="dxa"/>
            <w:vAlign w:val="center"/>
          </w:tcPr>
          <w:p w14:paraId="00D4264A" w14:textId="77777777" w:rsidR="006D06D0" w:rsidRDefault="006D06D0" w:rsidP="00E147BF">
            <w:pPr>
              <w:pStyle w:val="Answer"/>
              <w:jc w:val="center"/>
            </w:pPr>
          </w:p>
        </w:tc>
        <w:tc>
          <w:tcPr>
            <w:tcW w:w="1446" w:type="dxa"/>
            <w:vAlign w:val="center"/>
          </w:tcPr>
          <w:p w14:paraId="65CD96C8" w14:textId="77777777" w:rsidR="006D06D0" w:rsidRDefault="006D06D0" w:rsidP="00E147BF">
            <w:pPr>
              <w:pStyle w:val="Answer"/>
              <w:jc w:val="center"/>
            </w:pPr>
          </w:p>
        </w:tc>
        <w:tc>
          <w:tcPr>
            <w:tcW w:w="1666" w:type="dxa"/>
            <w:vAlign w:val="center"/>
          </w:tcPr>
          <w:p w14:paraId="1B1E75D0" w14:textId="77777777" w:rsidR="006D06D0" w:rsidRPr="0073095F" w:rsidRDefault="006D06D0" w:rsidP="00E147BF">
            <w:pPr>
              <w:pStyle w:val="Answer"/>
              <w:jc w:val="center"/>
            </w:pPr>
          </w:p>
        </w:tc>
        <w:tc>
          <w:tcPr>
            <w:tcW w:w="1550" w:type="dxa"/>
            <w:vAlign w:val="center"/>
          </w:tcPr>
          <w:p w14:paraId="7A9A74DD" w14:textId="77777777" w:rsidR="006D06D0" w:rsidRDefault="006D06D0" w:rsidP="00E147BF">
            <w:pPr>
              <w:pStyle w:val="Answer"/>
              <w:jc w:val="center"/>
            </w:pPr>
          </w:p>
        </w:tc>
      </w:tr>
      <w:tr w:rsidR="006D06D0" w:rsidRPr="0073095F" w14:paraId="58852682" w14:textId="77777777" w:rsidTr="00E147BF">
        <w:trPr>
          <w:trHeight w:val="454"/>
        </w:trPr>
        <w:tc>
          <w:tcPr>
            <w:tcW w:w="1550" w:type="dxa"/>
            <w:vAlign w:val="center"/>
          </w:tcPr>
          <w:p w14:paraId="2BDE5455" w14:textId="77777777" w:rsidR="006D06D0" w:rsidRPr="0073095F" w:rsidRDefault="006D06D0" w:rsidP="00E147BF">
            <w:pPr>
              <w:jc w:val="center"/>
            </w:pPr>
            <w:r>
              <w:t>14</w:t>
            </w:r>
          </w:p>
        </w:tc>
        <w:tc>
          <w:tcPr>
            <w:tcW w:w="1559" w:type="dxa"/>
            <w:vAlign w:val="center"/>
          </w:tcPr>
          <w:p w14:paraId="0B56042B" w14:textId="77777777" w:rsidR="006D06D0" w:rsidRDefault="006D06D0" w:rsidP="00E147BF">
            <w:pPr>
              <w:pStyle w:val="Answer"/>
              <w:jc w:val="center"/>
            </w:pPr>
          </w:p>
        </w:tc>
        <w:tc>
          <w:tcPr>
            <w:tcW w:w="1599" w:type="dxa"/>
            <w:vAlign w:val="center"/>
          </w:tcPr>
          <w:p w14:paraId="7DEA9D70" w14:textId="77777777" w:rsidR="006D06D0" w:rsidRDefault="006D06D0" w:rsidP="00E147BF">
            <w:pPr>
              <w:pStyle w:val="Answer"/>
              <w:jc w:val="center"/>
            </w:pPr>
          </w:p>
        </w:tc>
        <w:tc>
          <w:tcPr>
            <w:tcW w:w="1446" w:type="dxa"/>
            <w:vAlign w:val="center"/>
          </w:tcPr>
          <w:p w14:paraId="2CA6DE41" w14:textId="77777777" w:rsidR="006D06D0" w:rsidRDefault="006D06D0" w:rsidP="00E147BF">
            <w:pPr>
              <w:pStyle w:val="Answer"/>
              <w:jc w:val="center"/>
            </w:pPr>
          </w:p>
        </w:tc>
        <w:tc>
          <w:tcPr>
            <w:tcW w:w="1666" w:type="dxa"/>
            <w:vAlign w:val="center"/>
          </w:tcPr>
          <w:p w14:paraId="18A9342A" w14:textId="77777777" w:rsidR="006D06D0" w:rsidRPr="0073095F" w:rsidRDefault="006D06D0" w:rsidP="00E147BF">
            <w:pPr>
              <w:pStyle w:val="Answer"/>
              <w:jc w:val="center"/>
            </w:pPr>
          </w:p>
        </w:tc>
        <w:tc>
          <w:tcPr>
            <w:tcW w:w="1550" w:type="dxa"/>
            <w:vAlign w:val="center"/>
          </w:tcPr>
          <w:p w14:paraId="2E42ECDA" w14:textId="77777777" w:rsidR="006D06D0" w:rsidRDefault="006D06D0" w:rsidP="00E147BF">
            <w:pPr>
              <w:pStyle w:val="Answer"/>
              <w:jc w:val="center"/>
            </w:pPr>
          </w:p>
        </w:tc>
      </w:tr>
      <w:tr w:rsidR="006D06D0" w:rsidRPr="0073095F" w14:paraId="6C5BCBC5" w14:textId="77777777" w:rsidTr="00E147BF">
        <w:trPr>
          <w:trHeight w:val="454"/>
        </w:trPr>
        <w:tc>
          <w:tcPr>
            <w:tcW w:w="1550" w:type="dxa"/>
            <w:vAlign w:val="center"/>
          </w:tcPr>
          <w:p w14:paraId="072335BA" w14:textId="77777777" w:rsidR="006D06D0" w:rsidRPr="0073095F" w:rsidRDefault="006D06D0" w:rsidP="00E147BF">
            <w:pPr>
              <w:jc w:val="center"/>
            </w:pPr>
            <w:r>
              <w:t>12</w:t>
            </w:r>
          </w:p>
        </w:tc>
        <w:tc>
          <w:tcPr>
            <w:tcW w:w="1559" w:type="dxa"/>
            <w:vAlign w:val="center"/>
          </w:tcPr>
          <w:p w14:paraId="6CD0D4A5" w14:textId="77777777" w:rsidR="006D06D0" w:rsidRDefault="006D06D0" w:rsidP="00E147BF">
            <w:pPr>
              <w:pStyle w:val="Answer"/>
              <w:jc w:val="center"/>
            </w:pPr>
          </w:p>
        </w:tc>
        <w:tc>
          <w:tcPr>
            <w:tcW w:w="1599" w:type="dxa"/>
            <w:vAlign w:val="center"/>
          </w:tcPr>
          <w:p w14:paraId="227AA100" w14:textId="77777777" w:rsidR="006D06D0" w:rsidRDefault="006D06D0" w:rsidP="00E147BF">
            <w:pPr>
              <w:pStyle w:val="Answer"/>
              <w:jc w:val="center"/>
            </w:pPr>
          </w:p>
        </w:tc>
        <w:tc>
          <w:tcPr>
            <w:tcW w:w="1446" w:type="dxa"/>
            <w:vAlign w:val="center"/>
          </w:tcPr>
          <w:p w14:paraId="557F3592" w14:textId="77777777" w:rsidR="006D06D0" w:rsidRDefault="006D06D0" w:rsidP="00E147BF">
            <w:pPr>
              <w:pStyle w:val="Answer"/>
              <w:jc w:val="center"/>
            </w:pPr>
          </w:p>
        </w:tc>
        <w:tc>
          <w:tcPr>
            <w:tcW w:w="1666" w:type="dxa"/>
            <w:vAlign w:val="center"/>
          </w:tcPr>
          <w:p w14:paraId="0C370134" w14:textId="77777777" w:rsidR="006D06D0" w:rsidRPr="0073095F" w:rsidRDefault="006D06D0" w:rsidP="00E147BF">
            <w:pPr>
              <w:pStyle w:val="Answer"/>
              <w:jc w:val="center"/>
            </w:pPr>
          </w:p>
        </w:tc>
        <w:tc>
          <w:tcPr>
            <w:tcW w:w="1550" w:type="dxa"/>
            <w:vAlign w:val="center"/>
          </w:tcPr>
          <w:p w14:paraId="3535CF3B" w14:textId="77777777" w:rsidR="006D06D0" w:rsidRDefault="006D06D0" w:rsidP="00E147BF">
            <w:pPr>
              <w:pStyle w:val="Answer"/>
              <w:jc w:val="center"/>
            </w:pPr>
          </w:p>
        </w:tc>
      </w:tr>
      <w:tr w:rsidR="006D06D0" w:rsidRPr="0073095F" w14:paraId="47924C17" w14:textId="77777777" w:rsidTr="00E147BF">
        <w:trPr>
          <w:trHeight w:val="454"/>
        </w:trPr>
        <w:tc>
          <w:tcPr>
            <w:tcW w:w="1550" w:type="dxa"/>
            <w:vAlign w:val="center"/>
          </w:tcPr>
          <w:p w14:paraId="18A52D65" w14:textId="77777777" w:rsidR="006D06D0" w:rsidRPr="0073095F" w:rsidRDefault="006D06D0" w:rsidP="00E147BF">
            <w:pPr>
              <w:jc w:val="center"/>
            </w:pPr>
            <w:r>
              <w:t>10</w:t>
            </w:r>
          </w:p>
        </w:tc>
        <w:tc>
          <w:tcPr>
            <w:tcW w:w="1559" w:type="dxa"/>
            <w:vAlign w:val="center"/>
          </w:tcPr>
          <w:p w14:paraId="13CB33AA" w14:textId="77777777" w:rsidR="006D06D0" w:rsidRDefault="006D06D0" w:rsidP="00E147BF">
            <w:pPr>
              <w:pStyle w:val="Answer"/>
              <w:jc w:val="center"/>
            </w:pPr>
          </w:p>
        </w:tc>
        <w:tc>
          <w:tcPr>
            <w:tcW w:w="1599" w:type="dxa"/>
            <w:vAlign w:val="center"/>
          </w:tcPr>
          <w:p w14:paraId="7589CE88" w14:textId="77777777" w:rsidR="006D06D0" w:rsidRDefault="006D06D0" w:rsidP="00E147BF">
            <w:pPr>
              <w:pStyle w:val="Answer"/>
              <w:jc w:val="center"/>
            </w:pPr>
          </w:p>
        </w:tc>
        <w:tc>
          <w:tcPr>
            <w:tcW w:w="1446" w:type="dxa"/>
            <w:vAlign w:val="center"/>
          </w:tcPr>
          <w:p w14:paraId="42C52613" w14:textId="77777777" w:rsidR="006D06D0" w:rsidRDefault="006D06D0" w:rsidP="00E147BF">
            <w:pPr>
              <w:pStyle w:val="Answer"/>
              <w:jc w:val="center"/>
            </w:pPr>
          </w:p>
        </w:tc>
        <w:tc>
          <w:tcPr>
            <w:tcW w:w="1666" w:type="dxa"/>
            <w:vAlign w:val="center"/>
          </w:tcPr>
          <w:p w14:paraId="20528BAF" w14:textId="77777777" w:rsidR="006D06D0" w:rsidRPr="0073095F" w:rsidRDefault="006D06D0" w:rsidP="00E147BF">
            <w:pPr>
              <w:pStyle w:val="Answer"/>
              <w:jc w:val="center"/>
            </w:pPr>
          </w:p>
        </w:tc>
        <w:tc>
          <w:tcPr>
            <w:tcW w:w="1550" w:type="dxa"/>
            <w:vAlign w:val="center"/>
          </w:tcPr>
          <w:p w14:paraId="19C577D1" w14:textId="77777777" w:rsidR="006D06D0" w:rsidRDefault="006D06D0" w:rsidP="00E147BF">
            <w:pPr>
              <w:pStyle w:val="Answer"/>
              <w:jc w:val="center"/>
            </w:pPr>
          </w:p>
        </w:tc>
      </w:tr>
    </w:tbl>
    <w:p w14:paraId="69BED53E" w14:textId="77777777" w:rsidR="006D06D0" w:rsidRDefault="006D06D0" w:rsidP="00B93E6E">
      <w:pPr>
        <w:tabs>
          <w:tab w:val="left" w:pos="-1843"/>
        </w:tabs>
        <w:ind w:hanging="567"/>
        <w:rPr>
          <w:lang w:val="fr-CA"/>
        </w:rPr>
      </w:pPr>
    </w:p>
    <w:p w14:paraId="56D6E07E" w14:textId="77777777" w:rsidR="00E439E2" w:rsidRDefault="00E439E2" w:rsidP="00B93E6E">
      <w:pPr>
        <w:tabs>
          <w:tab w:val="left" w:pos="-1843"/>
        </w:tabs>
        <w:ind w:hanging="567"/>
        <w:rPr>
          <w:lang w:val="fr-CA"/>
        </w:rPr>
      </w:pPr>
    </w:p>
    <w:p w14:paraId="5D18D586" w14:textId="21414AB5" w:rsidR="00B93E6E" w:rsidRPr="00120B20" w:rsidRDefault="002C57CA" w:rsidP="002C57CA">
      <w:pPr>
        <w:tabs>
          <w:tab w:val="left" w:pos="-1843"/>
        </w:tabs>
        <w:ind w:hanging="567"/>
        <w:rPr>
          <w:lang w:val="fr-CA"/>
        </w:rPr>
      </w:pPr>
      <w:r w:rsidRPr="00E439E2">
        <w:rPr>
          <w:rStyle w:val="MarkingChar"/>
          <w:lang w:val="fr-CA"/>
        </w:rPr>
        <w:t>[</w:t>
      </w:r>
      <w:r>
        <w:rPr>
          <w:rStyle w:val="MarkingChar"/>
          <w:lang w:val="fr-CA"/>
        </w:rPr>
        <w:t>4</w:t>
      </w:r>
      <w:r w:rsidRPr="00E439E2">
        <w:rPr>
          <w:rStyle w:val="MarkingChar"/>
          <w:lang w:val="fr-CA"/>
        </w:rPr>
        <w:t>]</w:t>
      </w:r>
      <w:r>
        <w:rPr>
          <w:rStyle w:val="MarkingChar"/>
          <w:lang w:val="fr-CA"/>
        </w:rPr>
        <w:tab/>
      </w:r>
      <w:r w:rsidR="0010116D" w:rsidRPr="00053C57">
        <w:rPr>
          <w:lang w:val="fr-CA"/>
        </w:rPr>
        <w:t>Préparez le Graphique 2</w:t>
      </w:r>
      <w:r w:rsidR="00B93E6E" w:rsidRPr="00DC3709">
        <w:rPr>
          <w:lang w:val="fr-CA"/>
        </w:rPr>
        <w:t xml:space="preserve">. </w:t>
      </w:r>
      <w:r w:rsidR="00DC3709" w:rsidRPr="00752A09">
        <w:rPr>
          <w:lang w:val="fr-FR"/>
        </w:rPr>
        <w:t>Soumettez-le en lig</w:t>
      </w:r>
      <w:r w:rsidR="00DC3709">
        <w:rPr>
          <w:lang w:val="fr-FR"/>
        </w:rPr>
        <w:t xml:space="preserve">ne avant la fin de la séance de </w:t>
      </w:r>
      <w:r w:rsidR="00DC3709" w:rsidRPr="00752A09">
        <w:rPr>
          <w:lang w:val="fr-FR"/>
        </w:rPr>
        <w:t>lab</w:t>
      </w:r>
      <w:r w:rsidR="00B93E6E" w:rsidRPr="00DC3709">
        <w:rPr>
          <w:lang w:val="fr-CA"/>
        </w:rPr>
        <w:t>.</w:t>
      </w:r>
      <w:r w:rsidR="00B93E6E" w:rsidRPr="00120B20">
        <w:rPr>
          <w:lang w:val="fr-CA"/>
        </w:rPr>
        <w:tab/>
      </w:r>
      <w:r w:rsidR="00B93E6E" w:rsidRPr="00120B20">
        <w:rPr>
          <w:lang w:val="fr-CA"/>
        </w:rPr>
        <w:br/>
      </w:r>
    </w:p>
    <w:p w14:paraId="1CC467A6" w14:textId="7701E4BA" w:rsidR="00B93E6E" w:rsidRPr="00DC3709" w:rsidRDefault="00B93E6E" w:rsidP="00B93E6E">
      <w:pPr>
        <w:ind w:hanging="567"/>
        <w:rPr>
          <w:lang w:val="fr-CA"/>
        </w:rPr>
      </w:pPr>
      <w:r w:rsidRPr="00DC3709">
        <w:rPr>
          <w:lang w:val="fr-CA"/>
        </w:rPr>
        <w:tab/>
      </w:r>
      <w:r w:rsidRPr="00DC3709">
        <w:rPr>
          <w:lang w:val="fr-CA"/>
        </w:rPr>
        <w:br/>
      </w:r>
    </w:p>
    <w:p w14:paraId="4A64DFF6" w14:textId="77777777" w:rsidR="00B93E6E" w:rsidRDefault="00B93E6E" w:rsidP="00B93E6E">
      <w:pPr>
        <w:autoSpaceDE/>
        <w:adjustRightInd/>
        <w:spacing w:after="200" w:line="276" w:lineRule="auto"/>
        <w:jc w:val="left"/>
      </w:pPr>
    </w:p>
    <w:p w14:paraId="1D860795" w14:textId="77777777" w:rsidR="00E439E2" w:rsidRDefault="00E439E2">
      <w:pPr>
        <w:autoSpaceDE/>
        <w:autoSpaceDN/>
        <w:adjustRightInd/>
        <w:spacing w:after="200" w:line="276" w:lineRule="auto"/>
        <w:jc w:val="left"/>
        <w:textAlignment w:val="auto"/>
        <w:rPr>
          <w:rFonts w:eastAsiaTheme="majorEastAsia" w:cstheme="majorBidi"/>
          <w:b/>
          <w:bCs/>
          <w:color w:val="4F81BD" w:themeColor="accent1"/>
          <w:lang w:val="fr-CA"/>
        </w:rPr>
      </w:pPr>
      <w:bookmarkStart w:id="4" w:name="_Ref361059566"/>
      <w:r>
        <w:rPr>
          <w:lang w:val="fr-CA"/>
        </w:rPr>
        <w:br w:type="page"/>
      </w:r>
    </w:p>
    <w:p w14:paraId="1AF0B8B6" w14:textId="0C6F1BB1" w:rsidR="00B93E6E" w:rsidRPr="00B93E6E" w:rsidRDefault="00B93E6E" w:rsidP="00B93E6E">
      <w:pPr>
        <w:pStyle w:val="Heading3"/>
        <w:rPr>
          <w:lang w:val="fr-CA"/>
        </w:rPr>
      </w:pPr>
      <w:r w:rsidRPr="00B93E6E">
        <w:rPr>
          <w:lang w:val="fr-CA"/>
        </w:rPr>
        <w:lastRenderedPageBreak/>
        <w:t>Partie 3 - Pression vs. nombre de molécules (volume et température constants)</w:t>
      </w:r>
      <w:bookmarkEnd w:id="4"/>
    </w:p>
    <w:p w14:paraId="6187EA13" w14:textId="7CAC0B4D" w:rsidR="00E439E2" w:rsidRPr="00E439E2" w:rsidRDefault="00E439E2" w:rsidP="00E439E2">
      <w:pPr>
        <w:pStyle w:val="Caption"/>
        <w:ind w:hanging="567"/>
        <w:jc w:val="left"/>
        <w:rPr>
          <w:lang w:val="fr-CA"/>
        </w:rPr>
      </w:pPr>
      <w:r w:rsidRPr="007824C2">
        <w:rPr>
          <w:color w:val="FF0000"/>
          <w:lang w:val="fr-CA"/>
        </w:rPr>
        <w:t xml:space="preserve"> </w:t>
      </w:r>
      <w:r w:rsidRPr="00E439E2">
        <w:rPr>
          <w:rStyle w:val="MarkingChar"/>
          <w:b w:val="0"/>
          <w:lang w:val="fr-CA"/>
        </w:rPr>
        <w:t>[1]</w:t>
      </w:r>
      <w:r w:rsidRPr="00E439E2">
        <w:rPr>
          <w:b w:val="0"/>
          <w:lang w:val="fr-CA"/>
        </w:rPr>
        <w:tab/>
      </w:r>
      <w:r w:rsidRPr="00E439E2">
        <w:rPr>
          <w:lang w:val="fr-CA"/>
        </w:rPr>
        <w:t xml:space="preserve">Tableau </w:t>
      </w:r>
      <w:r>
        <w:fldChar w:fldCharType="begin"/>
      </w:r>
      <w:r w:rsidRPr="00E439E2">
        <w:rPr>
          <w:lang w:val="fr-CA"/>
        </w:rPr>
        <w:instrText xml:space="preserve"> SEQ Table \* ARABIC </w:instrText>
      </w:r>
      <w:r>
        <w:fldChar w:fldCharType="separate"/>
      </w:r>
      <w:r w:rsidR="003C31DF">
        <w:rPr>
          <w:noProof/>
          <w:lang w:val="fr-CA"/>
        </w:rPr>
        <w:t>2</w:t>
      </w:r>
      <w:r>
        <w:rPr>
          <w:noProof/>
        </w:rPr>
        <w:fldChar w:fldCharType="end"/>
      </w:r>
      <w:r w:rsidRPr="00E439E2">
        <w:rPr>
          <w:lang w:val="fr-CA"/>
        </w:rPr>
        <w:t xml:space="preserve"> – Pression dans un volume de 10 mL en </w:t>
      </w:r>
      <w:r>
        <w:rPr>
          <w:lang w:val="fr-CA"/>
        </w:rPr>
        <w:t>fo</w:t>
      </w:r>
      <w:r w:rsidRPr="00E439E2">
        <w:rPr>
          <w:lang w:val="fr-CA"/>
        </w:rPr>
        <w:t xml:space="preserve">nction du nombre de </w:t>
      </w:r>
      <w:r>
        <w:rPr>
          <w:i/>
          <w:lang w:val="fr-CA"/>
        </w:rPr>
        <w:t>bouffée</w:t>
      </w:r>
      <w:r w:rsidRPr="00E439E2">
        <w:rPr>
          <w:i/>
          <w:lang w:val="fr-CA"/>
        </w:rPr>
        <w:t>s</w:t>
      </w:r>
      <w:r w:rsidRPr="00E439E2">
        <w:rPr>
          <w:lang w:val="fr-CA"/>
        </w:rPr>
        <w:t xml:space="preserve"> </w:t>
      </w:r>
      <w:r>
        <w:rPr>
          <w:lang w:val="fr-CA"/>
        </w:rPr>
        <w:t>d’</w:t>
      </w:r>
      <w:r w:rsidRPr="00E439E2">
        <w:rPr>
          <w:lang w:val="fr-CA"/>
        </w:rPr>
        <w:t xml:space="preserve">air </w:t>
      </w:r>
    </w:p>
    <w:tbl>
      <w:tblPr>
        <w:tblW w:w="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7"/>
        <w:gridCol w:w="1417"/>
        <w:gridCol w:w="1417"/>
      </w:tblGrid>
      <w:tr w:rsidR="00E439E2" w:rsidRPr="0073095F" w14:paraId="5EBA29A7" w14:textId="77777777" w:rsidTr="00E147BF">
        <w:trPr>
          <w:trHeight w:val="454"/>
        </w:trPr>
        <w:tc>
          <w:tcPr>
            <w:tcW w:w="1417" w:type="dxa"/>
            <w:shd w:val="clear" w:color="000000" w:fill="DCE6F1"/>
            <w:noWrap/>
            <w:tcMar>
              <w:top w:w="15" w:type="dxa"/>
              <w:left w:w="15" w:type="dxa"/>
              <w:bottom w:w="0" w:type="dxa"/>
              <w:right w:w="15" w:type="dxa"/>
            </w:tcMar>
            <w:vAlign w:val="center"/>
            <w:hideMark/>
          </w:tcPr>
          <w:p w14:paraId="362BC8D3" w14:textId="77777777" w:rsidR="00E439E2" w:rsidRPr="0073095F" w:rsidRDefault="00E439E2" w:rsidP="00E147BF">
            <w:pPr>
              <w:jc w:val="center"/>
              <w:rPr>
                <w:rFonts w:ascii="Calibri" w:hAnsi="Calibri"/>
                <w:b/>
                <w:bCs/>
                <w:i/>
                <w:iCs/>
                <w:sz w:val="18"/>
                <w:szCs w:val="18"/>
              </w:rPr>
            </w:pPr>
            <m:oMathPara>
              <m:oMath>
                <m:r>
                  <m:rPr>
                    <m:sty m:val="bi"/>
                  </m:rPr>
                  <w:rPr>
                    <w:rFonts w:ascii="Cambria Math" w:hAnsi="Cambria Math"/>
                    <w:sz w:val="18"/>
                    <w:szCs w:val="18"/>
                  </w:rPr>
                  <m:t>n</m:t>
                </m:r>
              </m:oMath>
            </m:oMathPara>
          </w:p>
        </w:tc>
        <w:tc>
          <w:tcPr>
            <w:tcW w:w="1417" w:type="dxa"/>
            <w:shd w:val="clear" w:color="000000" w:fill="DCE6F1"/>
            <w:noWrap/>
            <w:tcMar>
              <w:top w:w="15" w:type="dxa"/>
              <w:left w:w="15" w:type="dxa"/>
              <w:bottom w:w="0" w:type="dxa"/>
              <w:right w:w="15" w:type="dxa"/>
            </w:tcMar>
            <w:vAlign w:val="center"/>
            <w:hideMark/>
          </w:tcPr>
          <w:p w14:paraId="48C40C09" w14:textId="77777777" w:rsidR="00E439E2" w:rsidRPr="0073095F" w:rsidRDefault="00E439E2" w:rsidP="00E147BF">
            <w:pPr>
              <w:jc w:val="center"/>
              <w:rPr>
                <w:rFonts w:ascii="Calibri" w:hAnsi="Calibri"/>
                <w:b/>
                <w:bCs/>
                <w:sz w:val="18"/>
                <w:szCs w:val="18"/>
              </w:rPr>
            </w:pPr>
            <m:oMathPara>
              <m:oMath>
                <m:r>
                  <m:rPr>
                    <m:sty m:val="bi"/>
                  </m:rPr>
                  <w:rPr>
                    <w:rFonts w:ascii="Cambria Math" w:hAnsi="Cambria Math"/>
                    <w:sz w:val="18"/>
                    <w:szCs w:val="18"/>
                  </w:rPr>
                  <m:t>P</m:t>
                </m:r>
              </m:oMath>
            </m:oMathPara>
          </w:p>
        </w:tc>
        <w:tc>
          <w:tcPr>
            <w:tcW w:w="1417" w:type="dxa"/>
            <w:shd w:val="clear" w:color="000000" w:fill="DCE6F1"/>
            <w:vAlign w:val="center"/>
          </w:tcPr>
          <w:p w14:paraId="240E96C1" w14:textId="77777777" w:rsidR="00E439E2" w:rsidRDefault="00E439E2" w:rsidP="00E147BF">
            <w:pPr>
              <w:jc w:val="center"/>
              <w:rPr>
                <w:rFonts w:ascii="Calibri" w:eastAsia="Times New Roman" w:hAnsi="Calibri" w:cs="Times New Roman"/>
                <w:b/>
                <w:sz w:val="18"/>
                <w:szCs w:val="18"/>
              </w:rPr>
            </w:pPr>
            <m:oMath>
              <m:r>
                <m:rPr>
                  <m:sty m:val="bi"/>
                </m:rPr>
                <w:rPr>
                  <w:rFonts w:ascii="Cambria Math" w:hAnsi="Cambria Math"/>
                  <w:sz w:val="18"/>
                  <w:szCs w:val="18"/>
                </w:rPr>
                <m:t xml:space="preserve">∆P </m:t>
              </m:r>
            </m:oMath>
            <w:r>
              <w:rPr>
                <w:rFonts w:ascii="Calibri" w:eastAsia="Times New Roman" w:hAnsi="Calibri" w:cs="Times New Roman"/>
                <w:b/>
                <w:sz w:val="18"/>
                <w:szCs w:val="18"/>
              </w:rPr>
              <w:t>(</w:t>
            </w:r>
            <m:oMath>
              <m:r>
                <m:rPr>
                  <m:sty m:val="bi"/>
                </m:rPr>
                <w:rPr>
                  <w:rFonts w:ascii="Cambria Math" w:eastAsia="Times New Roman" w:hAnsi="Cambria Math" w:cs="Times New Roman"/>
                  <w:sz w:val="18"/>
                  <w:szCs w:val="18"/>
                </w:rPr>
                <m:t>±0.25%</m:t>
              </m:r>
            </m:oMath>
            <w:r>
              <w:rPr>
                <w:rFonts w:ascii="Calibri" w:eastAsia="Times New Roman" w:hAnsi="Calibri" w:cs="Times New Roman"/>
                <w:b/>
                <w:sz w:val="18"/>
                <w:szCs w:val="18"/>
              </w:rPr>
              <w:t>)</w:t>
            </w:r>
          </w:p>
        </w:tc>
      </w:tr>
      <w:tr w:rsidR="00E439E2" w:rsidRPr="0073095F" w14:paraId="29B5AA76" w14:textId="77777777" w:rsidTr="00E147BF">
        <w:trPr>
          <w:trHeight w:val="454"/>
        </w:trPr>
        <w:tc>
          <w:tcPr>
            <w:tcW w:w="1417" w:type="dxa"/>
            <w:shd w:val="clear" w:color="000000" w:fill="DCE6F1"/>
            <w:noWrap/>
            <w:tcMar>
              <w:top w:w="15" w:type="dxa"/>
              <w:left w:w="15" w:type="dxa"/>
              <w:bottom w:w="0" w:type="dxa"/>
              <w:right w:w="15" w:type="dxa"/>
            </w:tcMar>
            <w:vAlign w:val="center"/>
            <w:hideMark/>
          </w:tcPr>
          <w:p w14:paraId="26DCC6B5" w14:textId="292A0C47" w:rsidR="00E439E2" w:rsidRPr="0073095F" w:rsidRDefault="00E439E2" w:rsidP="00E439E2">
            <w:pPr>
              <w:jc w:val="center"/>
              <w:rPr>
                <w:rFonts w:ascii="Calibri" w:hAnsi="Calibri"/>
                <w:b/>
                <w:bCs/>
                <w:sz w:val="18"/>
                <w:szCs w:val="18"/>
              </w:rPr>
            </w:pPr>
            <w:r>
              <w:rPr>
                <w:rFonts w:ascii="Calibri" w:hAnsi="Calibri"/>
                <w:b/>
                <w:bCs/>
                <w:sz w:val="18"/>
                <w:szCs w:val="18"/>
              </w:rPr>
              <w:t>(</w:t>
            </w:r>
            <w:r>
              <w:rPr>
                <w:rFonts w:ascii="Calibri" w:hAnsi="Calibri"/>
                <w:b/>
                <w:bCs/>
                <w:i/>
                <w:sz w:val="18"/>
                <w:szCs w:val="18"/>
              </w:rPr>
              <w:t>bouffées</w:t>
            </w:r>
            <w:r w:rsidRPr="0073095F">
              <w:rPr>
                <w:rFonts w:ascii="Calibri" w:hAnsi="Calibri"/>
                <w:b/>
                <w:bCs/>
                <w:sz w:val="18"/>
                <w:szCs w:val="18"/>
              </w:rPr>
              <w:t>)</w:t>
            </w:r>
          </w:p>
        </w:tc>
        <w:tc>
          <w:tcPr>
            <w:tcW w:w="1417" w:type="dxa"/>
            <w:shd w:val="clear" w:color="000000" w:fill="DCE6F1"/>
            <w:noWrap/>
            <w:tcMar>
              <w:top w:w="15" w:type="dxa"/>
              <w:left w:w="15" w:type="dxa"/>
              <w:bottom w:w="0" w:type="dxa"/>
              <w:right w:w="15" w:type="dxa"/>
            </w:tcMar>
            <w:vAlign w:val="center"/>
            <w:hideMark/>
          </w:tcPr>
          <w:p w14:paraId="7EBFDBD3" w14:textId="77777777" w:rsidR="00E439E2" w:rsidRPr="0073095F" w:rsidRDefault="00E439E2" w:rsidP="00E147BF">
            <w:pPr>
              <w:jc w:val="center"/>
              <w:rPr>
                <w:rFonts w:ascii="Calibri" w:hAnsi="Calibri"/>
                <w:b/>
                <w:bCs/>
                <w:sz w:val="18"/>
                <w:szCs w:val="18"/>
              </w:rPr>
            </w:pPr>
            <w:r w:rsidRPr="0073095F">
              <w:rPr>
                <w:rFonts w:ascii="Calibri" w:hAnsi="Calibri"/>
                <w:b/>
                <w:bCs/>
                <w:sz w:val="18"/>
                <w:szCs w:val="18"/>
              </w:rPr>
              <w:t>(</w:t>
            </w:r>
            <w:r>
              <w:rPr>
                <w:rFonts w:ascii="Calibri" w:hAnsi="Calibri"/>
                <w:b/>
                <w:bCs/>
                <w:sz w:val="18"/>
                <w:szCs w:val="18"/>
              </w:rPr>
              <w:t>kPa</w:t>
            </w:r>
            <w:r w:rsidRPr="0073095F">
              <w:rPr>
                <w:rFonts w:ascii="Calibri" w:hAnsi="Calibri"/>
                <w:b/>
                <w:bCs/>
                <w:sz w:val="18"/>
                <w:szCs w:val="18"/>
              </w:rPr>
              <w:t>)</w:t>
            </w:r>
          </w:p>
        </w:tc>
        <w:tc>
          <w:tcPr>
            <w:tcW w:w="1417" w:type="dxa"/>
            <w:shd w:val="clear" w:color="000000" w:fill="DCE6F1"/>
            <w:vAlign w:val="center"/>
          </w:tcPr>
          <w:p w14:paraId="21613832" w14:textId="77777777" w:rsidR="00E439E2" w:rsidRPr="0073095F" w:rsidRDefault="00E439E2" w:rsidP="00E147BF">
            <w:pPr>
              <w:jc w:val="center"/>
              <w:rPr>
                <w:rFonts w:ascii="Calibri" w:hAnsi="Calibri"/>
                <w:b/>
                <w:bCs/>
                <w:sz w:val="18"/>
                <w:szCs w:val="18"/>
              </w:rPr>
            </w:pPr>
            <w:r w:rsidRPr="0073095F">
              <w:rPr>
                <w:rFonts w:ascii="Calibri" w:hAnsi="Calibri"/>
                <w:b/>
                <w:bCs/>
                <w:sz w:val="18"/>
                <w:szCs w:val="18"/>
              </w:rPr>
              <w:t>(</w:t>
            </w:r>
            <w:r>
              <w:rPr>
                <w:rFonts w:ascii="Calibri" w:hAnsi="Calibri"/>
                <w:b/>
                <w:bCs/>
                <w:sz w:val="18"/>
                <w:szCs w:val="18"/>
              </w:rPr>
              <w:t>kPa</w:t>
            </w:r>
            <w:r w:rsidRPr="0073095F">
              <w:rPr>
                <w:rFonts w:ascii="Calibri" w:hAnsi="Calibri"/>
                <w:b/>
                <w:bCs/>
                <w:sz w:val="18"/>
                <w:szCs w:val="18"/>
              </w:rPr>
              <w:t>)</w:t>
            </w:r>
          </w:p>
        </w:tc>
      </w:tr>
      <w:tr w:rsidR="00E439E2" w:rsidRPr="0073095F" w14:paraId="759B2535" w14:textId="77777777" w:rsidTr="00E147BF">
        <w:trPr>
          <w:trHeight w:val="454"/>
        </w:trPr>
        <w:tc>
          <w:tcPr>
            <w:tcW w:w="1417" w:type="dxa"/>
            <w:shd w:val="clear" w:color="auto" w:fill="auto"/>
            <w:noWrap/>
            <w:tcMar>
              <w:top w:w="15" w:type="dxa"/>
              <w:left w:w="15" w:type="dxa"/>
              <w:bottom w:w="0" w:type="dxa"/>
              <w:right w:w="15" w:type="dxa"/>
            </w:tcMar>
            <w:vAlign w:val="center"/>
            <w:hideMark/>
          </w:tcPr>
          <w:p w14:paraId="3959319B" w14:textId="77777777" w:rsidR="00E439E2" w:rsidRPr="0073095F" w:rsidRDefault="00E439E2" w:rsidP="00E147BF">
            <w:pPr>
              <w:jc w:val="center"/>
            </w:pPr>
            <w:r>
              <w:t>1</w:t>
            </w:r>
          </w:p>
        </w:tc>
        <w:tc>
          <w:tcPr>
            <w:tcW w:w="1417" w:type="dxa"/>
            <w:shd w:val="clear" w:color="auto" w:fill="auto"/>
            <w:noWrap/>
            <w:tcMar>
              <w:top w:w="15" w:type="dxa"/>
              <w:left w:w="15" w:type="dxa"/>
              <w:bottom w:w="0" w:type="dxa"/>
              <w:right w:w="15" w:type="dxa"/>
            </w:tcMar>
            <w:vAlign w:val="center"/>
            <w:hideMark/>
          </w:tcPr>
          <w:p w14:paraId="2DD0DEC0" w14:textId="77777777" w:rsidR="00E439E2" w:rsidRPr="0073095F" w:rsidRDefault="00E439E2" w:rsidP="00E147BF">
            <w:pPr>
              <w:pStyle w:val="Answer"/>
              <w:jc w:val="center"/>
            </w:pPr>
          </w:p>
        </w:tc>
        <w:tc>
          <w:tcPr>
            <w:tcW w:w="1417" w:type="dxa"/>
            <w:vAlign w:val="center"/>
          </w:tcPr>
          <w:p w14:paraId="40FE449D" w14:textId="77777777" w:rsidR="00E439E2" w:rsidRDefault="00E439E2" w:rsidP="00E147BF">
            <w:pPr>
              <w:pStyle w:val="Answer"/>
              <w:jc w:val="center"/>
            </w:pPr>
          </w:p>
        </w:tc>
      </w:tr>
      <w:tr w:rsidR="00E439E2" w:rsidRPr="0073095F" w14:paraId="3A4DE004" w14:textId="77777777" w:rsidTr="00E147BF">
        <w:trPr>
          <w:trHeight w:val="454"/>
        </w:trPr>
        <w:tc>
          <w:tcPr>
            <w:tcW w:w="1417" w:type="dxa"/>
            <w:shd w:val="clear" w:color="auto" w:fill="auto"/>
            <w:noWrap/>
            <w:tcMar>
              <w:top w:w="15" w:type="dxa"/>
              <w:left w:w="15" w:type="dxa"/>
              <w:bottom w:w="0" w:type="dxa"/>
              <w:right w:w="15" w:type="dxa"/>
            </w:tcMar>
            <w:vAlign w:val="center"/>
            <w:hideMark/>
          </w:tcPr>
          <w:p w14:paraId="5BEF4ADA" w14:textId="77777777" w:rsidR="00E439E2" w:rsidRPr="0073095F" w:rsidRDefault="00E439E2" w:rsidP="00E147BF">
            <w:pPr>
              <w:pStyle w:val="NoSpacing"/>
              <w:jc w:val="center"/>
            </w:pPr>
            <w:r>
              <w:t>2</w:t>
            </w:r>
          </w:p>
        </w:tc>
        <w:tc>
          <w:tcPr>
            <w:tcW w:w="1417" w:type="dxa"/>
            <w:shd w:val="clear" w:color="auto" w:fill="auto"/>
            <w:noWrap/>
            <w:tcMar>
              <w:top w:w="15" w:type="dxa"/>
              <w:left w:w="15" w:type="dxa"/>
              <w:bottom w:w="0" w:type="dxa"/>
              <w:right w:w="15" w:type="dxa"/>
            </w:tcMar>
            <w:vAlign w:val="center"/>
            <w:hideMark/>
          </w:tcPr>
          <w:p w14:paraId="06177CEB" w14:textId="77777777" w:rsidR="00E439E2" w:rsidRPr="0073095F" w:rsidRDefault="00E439E2" w:rsidP="00E147BF">
            <w:pPr>
              <w:pStyle w:val="Answer"/>
              <w:jc w:val="center"/>
            </w:pPr>
          </w:p>
        </w:tc>
        <w:tc>
          <w:tcPr>
            <w:tcW w:w="1417" w:type="dxa"/>
            <w:vAlign w:val="center"/>
          </w:tcPr>
          <w:p w14:paraId="4E1FF02D" w14:textId="77777777" w:rsidR="00E439E2" w:rsidRDefault="00E439E2" w:rsidP="00E147BF">
            <w:pPr>
              <w:pStyle w:val="Answer"/>
              <w:jc w:val="center"/>
            </w:pPr>
          </w:p>
        </w:tc>
      </w:tr>
      <w:tr w:rsidR="00E439E2" w:rsidRPr="0073095F" w14:paraId="5F2B9539" w14:textId="77777777" w:rsidTr="00E147BF">
        <w:trPr>
          <w:trHeight w:val="454"/>
        </w:trPr>
        <w:tc>
          <w:tcPr>
            <w:tcW w:w="1417" w:type="dxa"/>
            <w:shd w:val="clear" w:color="auto" w:fill="auto"/>
            <w:noWrap/>
            <w:tcMar>
              <w:top w:w="15" w:type="dxa"/>
              <w:left w:w="15" w:type="dxa"/>
              <w:bottom w:w="0" w:type="dxa"/>
              <w:right w:w="15" w:type="dxa"/>
            </w:tcMar>
            <w:vAlign w:val="center"/>
            <w:hideMark/>
          </w:tcPr>
          <w:p w14:paraId="5897C1FC" w14:textId="77777777" w:rsidR="00E439E2" w:rsidRPr="0073095F" w:rsidRDefault="00E439E2" w:rsidP="00E147BF">
            <w:pPr>
              <w:pStyle w:val="NoSpacing"/>
              <w:jc w:val="center"/>
            </w:pPr>
            <w:r>
              <w:t>3</w:t>
            </w:r>
          </w:p>
        </w:tc>
        <w:tc>
          <w:tcPr>
            <w:tcW w:w="1417" w:type="dxa"/>
            <w:shd w:val="clear" w:color="auto" w:fill="auto"/>
            <w:noWrap/>
            <w:tcMar>
              <w:top w:w="15" w:type="dxa"/>
              <w:left w:w="15" w:type="dxa"/>
              <w:bottom w:w="0" w:type="dxa"/>
              <w:right w:w="15" w:type="dxa"/>
            </w:tcMar>
            <w:vAlign w:val="center"/>
            <w:hideMark/>
          </w:tcPr>
          <w:p w14:paraId="50F9B3CB" w14:textId="77777777" w:rsidR="00E439E2" w:rsidRPr="0073095F" w:rsidRDefault="00E439E2" w:rsidP="00E147BF">
            <w:pPr>
              <w:pStyle w:val="Answer"/>
              <w:jc w:val="center"/>
            </w:pPr>
          </w:p>
        </w:tc>
        <w:tc>
          <w:tcPr>
            <w:tcW w:w="1417" w:type="dxa"/>
            <w:vAlign w:val="center"/>
          </w:tcPr>
          <w:p w14:paraId="16734505" w14:textId="77777777" w:rsidR="00E439E2" w:rsidRDefault="00E439E2" w:rsidP="00E147BF">
            <w:pPr>
              <w:pStyle w:val="Answer"/>
              <w:jc w:val="center"/>
            </w:pPr>
          </w:p>
        </w:tc>
      </w:tr>
      <w:tr w:rsidR="00E439E2" w:rsidRPr="0073095F" w14:paraId="65F39E52" w14:textId="77777777" w:rsidTr="00E147BF">
        <w:trPr>
          <w:trHeight w:val="454"/>
        </w:trPr>
        <w:tc>
          <w:tcPr>
            <w:tcW w:w="1417" w:type="dxa"/>
            <w:shd w:val="clear" w:color="auto" w:fill="auto"/>
            <w:noWrap/>
            <w:tcMar>
              <w:top w:w="15" w:type="dxa"/>
              <w:left w:w="15" w:type="dxa"/>
              <w:bottom w:w="0" w:type="dxa"/>
              <w:right w:w="15" w:type="dxa"/>
            </w:tcMar>
            <w:vAlign w:val="center"/>
            <w:hideMark/>
          </w:tcPr>
          <w:p w14:paraId="2608A5B1" w14:textId="77777777" w:rsidR="00E439E2" w:rsidRPr="0073095F" w:rsidRDefault="00E439E2" w:rsidP="00E147BF">
            <w:pPr>
              <w:pStyle w:val="NoSpacing"/>
              <w:jc w:val="center"/>
            </w:pPr>
            <w:r>
              <w:t>4</w:t>
            </w:r>
          </w:p>
        </w:tc>
        <w:tc>
          <w:tcPr>
            <w:tcW w:w="1417" w:type="dxa"/>
            <w:shd w:val="clear" w:color="auto" w:fill="auto"/>
            <w:noWrap/>
            <w:tcMar>
              <w:top w:w="15" w:type="dxa"/>
              <w:left w:w="15" w:type="dxa"/>
              <w:bottom w:w="0" w:type="dxa"/>
              <w:right w:w="15" w:type="dxa"/>
            </w:tcMar>
            <w:vAlign w:val="center"/>
            <w:hideMark/>
          </w:tcPr>
          <w:p w14:paraId="34C9460D" w14:textId="77777777" w:rsidR="00E439E2" w:rsidRPr="0073095F" w:rsidRDefault="00E439E2" w:rsidP="00E147BF">
            <w:pPr>
              <w:pStyle w:val="Answer"/>
              <w:jc w:val="center"/>
            </w:pPr>
          </w:p>
        </w:tc>
        <w:tc>
          <w:tcPr>
            <w:tcW w:w="1417" w:type="dxa"/>
            <w:vAlign w:val="center"/>
          </w:tcPr>
          <w:p w14:paraId="289136E4" w14:textId="77777777" w:rsidR="00E439E2" w:rsidRDefault="00E439E2" w:rsidP="00E147BF">
            <w:pPr>
              <w:pStyle w:val="Answer"/>
              <w:jc w:val="center"/>
            </w:pPr>
          </w:p>
        </w:tc>
      </w:tr>
      <w:tr w:rsidR="00E439E2" w:rsidRPr="0073095F" w14:paraId="151E1E0E" w14:textId="77777777" w:rsidTr="00E147BF">
        <w:trPr>
          <w:trHeight w:val="454"/>
        </w:trPr>
        <w:tc>
          <w:tcPr>
            <w:tcW w:w="1417" w:type="dxa"/>
            <w:shd w:val="clear" w:color="auto" w:fill="auto"/>
            <w:noWrap/>
            <w:tcMar>
              <w:top w:w="15" w:type="dxa"/>
              <w:left w:w="15" w:type="dxa"/>
              <w:bottom w:w="0" w:type="dxa"/>
              <w:right w:w="15" w:type="dxa"/>
            </w:tcMar>
            <w:vAlign w:val="center"/>
            <w:hideMark/>
          </w:tcPr>
          <w:p w14:paraId="4E0D934B" w14:textId="77777777" w:rsidR="00E439E2" w:rsidRPr="0073095F" w:rsidRDefault="00E439E2" w:rsidP="00E147BF">
            <w:pPr>
              <w:pStyle w:val="NoSpacing"/>
              <w:jc w:val="center"/>
            </w:pPr>
            <w:r>
              <w:t>5</w:t>
            </w:r>
          </w:p>
        </w:tc>
        <w:tc>
          <w:tcPr>
            <w:tcW w:w="1417" w:type="dxa"/>
            <w:shd w:val="clear" w:color="auto" w:fill="auto"/>
            <w:noWrap/>
            <w:tcMar>
              <w:top w:w="15" w:type="dxa"/>
              <w:left w:w="15" w:type="dxa"/>
              <w:bottom w:w="0" w:type="dxa"/>
              <w:right w:w="15" w:type="dxa"/>
            </w:tcMar>
            <w:vAlign w:val="center"/>
            <w:hideMark/>
          </w:tcPr>
          <w:p w14:paraId="79D88679" w14:textId="77777777" w:rsidR="00E439E2" w:rsidRPr="0073095F" w:rsidRDefault="00E439E2" w:rsidP="00E147BF">
            <w:pPr>
              <w:pStyle w:val="Answer"/>
              <w:jc w:val="center"/>
            </w:pPr>
          </w:p>
        </w:tc>
        <w:tc>
          <w:tcPr>
            <w:tcW w:w="1417" w:type="dxa"/>
            <w:vAlign w:val="center"/>
          </w:tcPr>
          <w:p w14:paraId="02ABD52F" w14:textId="77777777" w:rsidR="00E439E2" w:rsidRDefault="00E439E2" w:rsidP="00E147BF">
            <w:pPr>
              <w:pStyle w:val="Answer"/>
              <w:jc w:val="center"/>
            </w:pPr>
          </w:p>
        </w:tc>
      </w:tr>
      <w:tr w:rsidR="00E439E2" w:rsidRPr="0073095F" w14:paraId="269DF4DE" w14:textId="77777777" w:rsidTr="00E147BF">
        <w:trPr>
          <w:trHeight w:val="454"/>
        </w:trPr>
        <w:tc>
          <w:tcPr>
            <w:tcW w:w="1417" w:type="dxa"/>
            <w:shd w:val="clear" w:color="auto" w:fill="auto"/>
            <w:noWrap/>
            <w:tcMar>
              <w:top w:w="15" w:type="dxa"/>
              <w:left w:w="15" w:type="dxa"/>
              <w:bottom w:w="0" w:type="dxa"/>
              <w:right w:w="15" w:type="dxa"/>
            </w:tcMar>
            <w:vAlign w:val="center"/>
          </w:tcPr>
          <w:p w14:paraId="3F73B87C" w14:textId="77777777" w:rsidR="00E439E2" w:rsidRDefault="00E439E2" w:rsidP="00E147BF">
            <w:pPr>
              <w:pStyle w:val="NoSpacing"/>
              <w:jc w:val="center"/>
            </w:pPr>
            <w:r>
              <w:t>6</w:t>
            </w:r>
          </w:p>
        </w:tc>
        <w:tc>
          <w:tcPr>
            <w:tcW w:w="1417" w:type="dxa"/>
            <w:shd w:val="clear" w:color="auto" w:fill="auto"/>
            <w:noWrap/>
            <w:tcMar>
              <w:top w:w="15" w:type="dxa"/>
              <w:left w:w="15" w:type="dxa"/>
              <w:bottom w:w="0" w:type="dxa"/>
              <w:right w:w="15" w:type="dxa"/>
            </w:tcMar>
            <w:vAlign w:val="center"/>
          </w:tcPr>
          <w:p w14:paraId="55793CC5" w14:textId="77777777" w:rsidR="00E439E2" w:rsidRPr="0073095F" w:rsidRDefault="00E439E2" w:rsidP="00E147BF">
            <w:pPr>
              <w:pStyle w:val="Answer"/>
              <w:jc w:val="center"/>
            </w:pPr>
          </w:p>
        </w:tc>
        <w:tc>
          <w:tcPr>
            <w:tcW w:w="1417" w:type="dxa"/>
            <w:vAlign w:val="center"/>
          </w:tcPr>
          <w:p w14:paraId="271D3599" w14:textId="77777777" w:rsidR="00E439E2" w:rsidRDefault="00E439E2" w:rsidP="00E147BF">
            <w:pPr>
              <w:pStyle w:val="Answer"/>
              <w:jc w:val="center"/>
            </w:pPr>
          </w:p>
        </w:tc>
      </w:tr>
    </w:tbl>
    <w:p w14:paraId="14C7AAAA" w14:textId="77777777" w:rsidR="00E439E2" w:rsidRDefault="00E439E2" w:rsidP="00B93E6E">
      <w:pPr>
        <w:tabs>
          <w:tab w:val="left" w:pos="-1843"/>
        </w:tabs>
        <w:ind w:hanging="567"/>
        <w:rPr>
          <w:lang w:val="fr-CA"/>
        </w:rPr>
      </w:pPr>
    </w:p>
    <w:p w14:paraId="4AEAF035" w14:textId="77777777" w:rsidR="00E439E2" w:rsidRDefault="00E439E2" w:rsidP="00B93E6E">
      <w:pPr>
        <w:tabs>
          <w:tab w:val="left" w:pos="-1843"/>
        </w:tabs>
        <w:ind w:hanging="567"/>
        <w:rPr>
          <w:lang w:val="fr-CA"/>
        </w:rPr>
      </w:pPr>
    </w:p>
    <w:p w14:paraId="1FEAD784" w14:textId="66B41E2E" w:rsidR="00B93E6E" w:rsidRPr="009C1978" w:rsidRDefault="002C57CA" w:rsidP="002C57CA">
      <w:pPr>
        <w:tabs>
          <w:tab w:val="left" w:pos="-1843"/>
        </w:tabs>
        <w:ind w:hanging="567"/>
        <w:rPr>
          <w:lang w:val="fr-CA"/>
        </w:rPr>
      </w:pPr>
      <w:r w:rsidRPr="00E439E2">
        <w:rPr>
          <w:rStyle w:val="MarkingChar"/>
          <w:lang w:val="fr-CA"/>
        </w:rPr>
        <w:t>[</w:t>
      </w:r>
      <w:r>
        <w:rPr>
          <w:rStyle w:val="MarkingChar"/>
          <w:lang w:val="fr-CA"/>
        </w:rPr>
        <w:t>4</w:t>
      </w:r>
      <w:r w:rsidRPr="00E439E2">
        <w:rPr>
          <w:rStyle w:val="MarkingChar"/>
          <w:lang w:val="fr-CA"/>
        </w:rPr>
        <w:t>]</w:t>
      </w:r>
      <w:r>
        <w:rPr>
          <w:rStyle w:val="MarkingChar"/>
          <w:lang w:val="fr-CA"/>
        </w:rPr>
        <w:tab/>
      </w:r>
      <w:r w:rsidR="0010116D">
        <w:rPr>
          <w:lang w:val="fr-CA"/>
        </w:rPr>
        <w:t xml:space="preserve">Préparez le Graphique </w:t>
      </w:r>
      <w:r w:rsidR="00B93E6E" w:rsidRPr="00DC3709">
        <w:rPr>
          <w:lang w:val="fr-CA"/>
        </w:rPr>
        <w:t xml:space="preserve">3. </w:t>
      </w:r>
      <w:r w:rsidR="00DC3709" w:rsidRPr="00752A09">
        <w:rPr>
          <w:lang w:val="fr-FR"/>
        </w:rPr>
        <w:t>Soumettez-le en lig</w:t>
      </w:r>
      <w:r w:rsidR="00DC3709">
        <w:rPr>
          <w:lang w:val="fr-FR"/>
        </w:rPr>
        <w:t xml:space="preserve">ne avant la fin de la séance de </w:t>
      </w:r>
      <w:r w:rsidR="00DC3709" w:rsidRPr="00752A09">
        <w:rPr>
          <w:lang w:val="fr-FR"/>
        </w:rPr>
        <w:t>lab</w:t>
      </w:r>
      <w:r>
        <w:rPr>
          <w:lang w:val="fr-CA"/>
        </w:rPr>
        <w:t>.</w:t>
      </w:r>
      <w:r w:rsidR="00B93E6E" w:rsidRPr="009C1978">
        <w:rPr>
          <w:lang w:val="fr-CA"/>
        </w:rPr>
        <w:tab/>
      </w:r>
      <w:r w:rsidR="00B93E6E" w:rsidRPr="009C1978">
        <w:rPr>
          <w:lang w:val="fr-CA"/>
        </w:rPr>
        <w:br/>
      </w:r>
      <w:r w:rsidR="00B93E6E" w:rsidRPr="009C1978">
        <w:rPr>
          <w:lang w:val="fr-CA"/>
        </w:rPr>
        <w:br w:type="page"/>
      </w:r>
    </w:p>
    <w:p w14:paraId="0F5A9BAD" w14:textId="77777777" w:rsidR="00B93E6E" w:rsidRPr="009C1978" w:rsidRDefault="00B93E6E" w:rsidP="00B93E6E">
      <w:pPr>
        <w:pStyle w:val="Heading2"/>
        <w:rPr>
          <w:lang w:val="fr-CA"/>
        </w:rPr>
      </w:pPr>
      <w:r w:rsidRPr="009C1978">
        <w:rPr>
          <w:lang w:val="fr-CA"/>
        </w:rPr>
        <w:t>Questions</w:t>
      </w:r>
    </w:p>
    <w:bookmarkEnd w:id="1"/>
    <w:p w14:paraId="22130295" w14:textId="22C7801A" w:rsidR="00B93E6E" w:rsidRPr="00B93E6E" w:rsidRDefault="00B93E6E" w:rsidP="00B93E6E">
      <w:pPr>
        <w:pStyle w:val="Heading3"/>
        <w:rPr>
          <w:lang w:val="fr-CA"/>
        </w:rPr>
      </w:pPr>
      <w:r>
        <w:fldChar w:fldCharType="begin"/>
      </w:r>
      <w:r w:rsidRPr="00B93E6E">
        <w:rPr>
          <w:lang w:val="fr-CA"/>
        </w:rPr>
        <w:instrText xml:space="preserve"> REF _Ref393971422 \h </w:instrText>
      </w:r>
      <w:r>
        <w:fldChar w:fldCharType="separate"/>
      </w:r>
      <w:r w:rsidR="003C31DF" w:rsidRPr="00B93E6E">
        <w:rPr>
          <w:lang w:val="fr-CA"/>
        </w:rPr>
        <w:t>Partie 1 - Pression vs. température (volume et nombre de molécules constants)</w:t>
      </w:r>
      <w:r>
        <w:fldChar w:fldCharType="end"/>
      </w:r>
    </w:p>
    <w:p w14:paraId="4E56D396" w14:textId="6EF96729" w:rsidR="00B93E6E" w:rsidRPr="0079738D" w:rsidRDefault="00B93E6E" w:rsidP="00B93E6E">
      <w:pPr>
        <w:ind w:hanging="567"/>
        <w:rPr>
          <w:lang w:val="fr-CA"/>
        </w:rPr>
      </w:pPr>
      <w:r w:rsidRPr="0079738D">
        <w:rPr>
          <w:rStyle w:val="MarkingChar"/>
          <w:lang w:val="fr-CA"/>
        </w:rPr>
        <w:t>[</w:t>
      </w:r>
      <w:r w:rsidR="003262F1">
        <w:rPr>
          <w:rStyle w:val="MarkingChar"/>
          <w:lang w:val="fr-CA"/>
        </w:rPr>
        <w:t>1</w:t>
      </w:r>
      <w:r w:rsidRPr="0079738D">
        <w:rPr>
          <w:rStyle w:val="MarkingChar"/>
          <w:lang w:val="fr-CA"/>
        </w:rPr>
        <w:t>]</w:t>
      </w:r>
      <w:r w:rsidRPr="0079738D">
        <w:rPr>
          <w:lang w:val="fr-CA"/>
        </w:rPr>
        <w:tab/>
      </w:r>
      <w:r w:rsidR="0079738D" w:rsidRPr="00053C57">
        <w:rPr>
          <w:lang w:val="fr-CA"/>
        </w:rPr>
        <w:t xml:space="preserve">Selon vos résultats, expliquez comment </w:t>
      </w:r>
      <m:oMath>
        <m:r>
          <w:rPr>
            <w:rFonts w:ascii="Cambria Math" w:hAnsi="Cambria Math"/>
            <w:lang w:val="fr-CA"/>
          </w:rPr>
          <m:t>P</m:t>
        </m:r>
      </m:oMath>
      <w:r w:rsidR="0079738D" w:rsidRPr="00053C57">
        <w:rPr>
          <w:lang w:val="fr-CA"/>
        </w:rPr>
        <w:t xml:space="preserve"> varie en fonction de </w:t>
      </w:r>
      <m:oMath>
        <m:r>
          <w:rPr>
            <w:rFonts w:ascii="Cambria Math" w:hAnsi="Cambria Math"/>
            <w:lang w:val="fr-CA"/>
          </w:rPr>
          <m:t>T</m:t>
        </m:r>
      </m:oMath>
      <w:r w:rsidRPr="0079738D">
        <w:rPr>
          <w:lang w:val="fr-CA"/>
        </w:rPr>
        <w:t>.</w:t>
      </w:r>
      <w:r w:rsidRPr="0079738D">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B93E6E" w:rsidRPr="00136FA0" w14:paraId="408A4455" w14:textId="77777777" w:rsidTr="00B93E6E">
        <w:trPr>
          <w:trHeight w:val="454"/>
          <w:jc w:val="center"/>
        </w:trPr>
        <w:tc>
          <w:tcPr>
            <w:tcW w:w="9097" w:type="dxa"/>
            <w:tcBorders>
              <w:top w:val="nil"/>
              <w:left w:val="nil"/>
              <w:bottom w:val="single" w:sz="4" w:space="0" w:color="808080" w:themeColor="background1" w:themeShade="80"/>
              <w:right w:val="nil"/>
            </w:tcBorders>
            <w:vAlign w:val="bottom"/>
          </w:tcPr>
          <w:p w14:paraId="740009F0" w14:textId="77777777" w:rsidR="00B93E6E" w:rsidRPr="0079738D" w:rsidRDefault="00B93E6E">
            <w:pPr>
              <w:jc w:val="left"/>
              <w:rPr>
                <w:color w:val="BFBFBF" w:themeColor="background1" w:themeShade="BF"/>
                <w:sz w:val="16"/>
                <w:szCs w:val="16"/>
                <w:lang w:val="fr-CA"/>
              </w:rPr>
            </w:pPr>
          </w:p>
        </w:tc>
      </w:tr>
      <w:tr w:rsidR="00B93E6E" w:rsidRPr="00136FA0" w14:paraId="3CBA83AC"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136C4C5F" w14:textId="77777777" w:rsidR="00B93E6E" w:rsidRPr="0079738D" w:rsidRDefault="00B93E6E">
            <w:pPr>
              <w:rPr>
                <w:lang w:val="fr-CA"/>
              </w:rPr>
            </w:pPr>
          </w:p>
        </w:tc>
      </w:tr>
    </w:tbl>
    <w:p w14:paraId="129FD90A" w14:textId="77777777" w:rsidR="00B93E6E" w:rsidRPr="0079738D" w:rsidRDefault="00B93E6E" w:rsidP="00B93E6E">
      <w:pPr>
        <w:rPr>
          <w:lang w:val="fr-CA"/>
        </w:rPr>
      </w:pPr>
    </w:p>
    <w:p w14:paraId="1956014B" w14:textId="77777777" w:rsidR="00B93E6E" w:rsidRPr="0079738D" w:rsidRDefault="00B93E6E" w:rsidP="00B93E6E">
      <w:pPr>
        <w:rPr>
          <w:lang w:val="fr-CA"/>
        </w:rPr>
      </w:pPr>
    </w:p>
    <w:p w14:paraId="137C579E" w14:textId="2178DFD9" w:rsidR="00B93E6E" w:rsidRPr="002626C4" w:rsidRDefault="00B93E6E" w:rsidP="00B93E6E">
      <w:pPr>
        <w:ind w:hanging="567"/>
        <w:rPr>
          <w:lang w:val="fr-CA"/>
        </w:rPr>
      </w:pPr>
      <w:r w:rsidRPr="002626C4">
        <w:rPr>
          <w:rStyle w:val="MarkingChar"/>
          <w:lang w:val="fr-CA"/>
        </w:rPr>
        <w:t>[2]</w:t>
      </w:r>
      <w:r w:rsidRPr="002626C4">
        <w:rPr>
          <w:lang w:val="fr-CA"/>
        </w:rPr>
        <w:tab/>
      </w:r>
      <w:r w:rsidR="002626C4" w:rsidRPr="00053C57">
        <w:rPr>
          <w:lang w:val="fr-CA"/>
        </w:rPr>
        <w:t xml:space="preserve">Est-il exact de dire que la pression est proportionnelle à la température en </w:t>
      </w:r>
      <w:r w:rsidR="002626C4" w:rsidRPr="00053C57">
        <w:rPr>
          <w:u w:val="single"/>
          <w:lang w:val="fr-CA"/>
        </w:rPr>
        <w:t>Celsius</w:t>
      </w:r>
      <w:r w:rsidR="002626C4" w:rsidRPr="00053C57">
        <w:rPr>
          <w:lang w:val="fr-CA"/>
        </w:rPr>
        <w:t xml:space="preserve">? i.e., est-ce que le fait de doubler la température en </w:t>
      </w:r>
      <m:oMath>
        <m:r>
          <w:rPr>
            <w:rFonts w:ascii="Cambria Math" w:hAnsi="Cambria Math"/>
            <w:lang w:val="fr-CA"/>
          </w:rPr>
          <m:t>℃</m:t>
        </m:r>
      </m:oMath>
      <w:r w:rsidR="002626C4" w:rsidRPr="00053C57">
        <w:rPr>
          <w:rFonts w:eastAsiaTheme="minorEastAsia"/>
          <w:lang w:val="fr-CA"/>
        </w:rPr>
        <w:t xml:space="preserve"> fait augmenter la pression d’un facteur 2 également?</w:t>
      </w:r>
      <w:r w:rsidRPr="002626C4">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B93E6E" w:rsidRPr="00136FA0" w14:paraId="5E24C1B2" w14:textId="77777777" w:rsidTr="00B93E6E">
        <w:trPr>
          <w:trHeight w:val="454"/>
          <w:jc w:val="center"/>
        </w:trPr>
        <w:tc>
          <w:tcPr>
            <w:tcW w:w="9097" w:type="dxa"/>
            <w:tcBorders>
              <w:top w:val="nil"/>
              <w:left w:val="nil"/>
              <w:bottom w:val="single" w:sz="4" w:space="0" w:color="808080" w:themeColor="background1" w:themeShade="80"/>
              <w:right w:val="nil"/>
            </w:tcBorders>
            <w:vAlign w:val="bottom"/>
          </w:tcPr>
          <w:p w14:paraId="2439F2CF" w14:textId="77777777" w:rsidR="00B93E6E" w:rsidRPr="002626C4" w:rsidRDefault="00B93E6E">
            <w:pPr>
              <w:jc w:val="left"/>
              <w:rPr>
                <w:color w:val="BFBFBF" w:themeColor="background1" w:themeShade="BF"/>
                <w:sz w:val="16"/>
                <w:szCs w:val="16"/>
                <w:lang w:val="fr-CA"/>
              </w:rPr>
            </w:pPr>
          </w:p>
        </w:tc>
      </w:tr>
      <w:tr w:rsidR="00B93E6E" w:rsidRPr="00136FA0" w14:paraId="62A43E70"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4327A2FB" w14:textId="77777777" w:rsidR="00B93E6E" w:rsidRPr="002626C4" w:rsidRDefault="00B93E6E">
            <w:pPr>
              <w:rPr>
                <w:lang w:val="fr-CA"/>
              </w:rPr>
            </w:pPr>
          </w:p>
        </w:tc>
      </w:tr>
      <w:tr w:rsidR="00B93E6E" w:rsidRPr="00136FA0" w14:paraId="55ED03B3"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51FC44EC" w14:textId="77777777" w:rsidR="00B93E6E" w:rsidRPr="002626C4" w:rsidRDefault="00B93E6E">
            <w:pPr>
              <w:rPr>
                <w:lang w:val="fr-CA"/>
              </w:rPr>
            </w:pPr>
          </w:p>
        </w:tc>
      </w:tr>
    </w:tbl>
    <w:p w14:paraId="00B3CE6F" w14:textId="77777777" w:rsidR="00B93E6E" w:rsidRPr="002626C4" w:rsidRDefault="00B93E6E" w:rsidP="00B93E6E">
      <w:pPr>
        <w:rPr>
          <w:lang w:val="fr-CA"/>
        </w:rPr>
      </w:pPr>
    </w:p>
    <w:p w14:paraId="0D033B17" w14:textId="77777777" w:rsidR="00B93E6E" w:rsidRPr="002626C4" w:rsidRDefault="00B93E6E" w:rsidP="00B93E6E">
      <w:pPr>
        <w:tabs>
          <w:tab w:val="left" w:pos="-1843"/>
        </w:tabs>
        <w:ind w:hanging="567"/>
        <w:rPr>
          <w:lang w:val="fr-CA"/>
        </w:rPr>
      </w:pPr>
    </w:p>
    <w:p w14:paraId="4FFE8EC3" w14:textId="6DD474A1" w:rsidR="00B93E6E" w:rsidRDefault="00B93E6E" w:rsidP="00B93E6E">
      <w:pPr>
        <w:tabs>
          <w:tab w:val="left" w:pos="-1843"/>
        </w:tabs>
        <w:ind w:hanging="567"/>
      </w:pPr>
      <w:r w:rsidRPr="002626C4">
        <w:rPr>
          <w:rStyle w:val="MarkingChar"/>
          <w:lang w:val="fr-CA"/>
        </w:rPr>
        <w:t>[2]</w:t>
      </w:r>
      <w:r w:rsidRPr="002626C4">
        <w:rPr>
          <w:lang w:val="fr-CA"/>
        </w:rPr>
        <w:tab/>
      </w:r>
      <w:r w:rsidR="002626C4" w:rsidRPr="00053C57">
        <w:rPr>
          <w:lang w:val="fr-CA"/>
        </w:rPr>
        <w:t>Utilisez les résultats de votre régression linéaire pour déterminer la température à laquelle la pression du gaz serait de zéro</w:t>
      </w:r>
      <w:r w:rsidR="00783BB8">
        <w:rPr>
          <w:lang w:val="fr-CA"/>
        </w:rPr>
        <w:t xml:space="preserve"> (pas besoin de calcul d’incertitude)</w:t>
      </w:r>
      <w:r w:rsidR="002626C4" w:rsidRPr="00053C57">
        <w:rPr>
          <w:lang w:val="fr-CA"/>
        </w:rPr>
        <w:t>. Discutez</w:t>
      </w:r>
      <w:r w:rsidR="002626C4">
        <w:rPr>
          <w:lang w:val="fr-CA"/>
        </w:rPr>
        <w:t>.</w:t>
      </w:r>
      <w:r w:rsidR="002626C4">
        <w:rPr>
          <w:lang w:val="fr-CA"/>
        </w:rPr>
        <w:tab/>
      </w:r>
      <w:r>
        <w:br/>
      </w:r>
    </w:p>
    <w:tbl>
      <w:tblPr>
        <w:tblStyle w:val="TableGrid"/>
        <w:tblW w:w="4750" w:type="pct"/>
        <w:jc w:val="center"/>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97"/>
      </w:tblGrid>
      <w:tr w:rsidR="00B93E6E" w14:paraId="69F56427" w14:textId="77777777" w:rsidTr="003262F1">
        <w:trPr>
          <w:trHeight w:val="3402"/>
          <w:jc w:val="center"/>
        </w:trPr>
        <w:tc>
          <w:tcPr>
            <w:tcW w:w="90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B7B706" w14:textId="77777777" w:rsidR="00B93E6E" w:rsidRDefault="00B93E6E">
            <w:pPr>
              <w:jc w:val="left"/>
              <w:rPr>
                <w:color w:val="BFBFBF" w:themeColor="background1" w:themeShade="BF"/>
                <w:sz w:val="16"/>
                <w:szCs w:val="16"/>
              </w:rPr>
            </w:pPr>
          </w:p>
        </w:tc>
      </w:tr>
    </w:tbl>
    <w:p w14:paraId="0610197E" w14:textId="77777777" w:rsidR="00B93E6E" w:rsidRDefault="00B93E6E" w:rsidP="00B93E6E">
      <w:pPr>
        <w:autoSpaceDE/>
        <w:adjustRightInd/>
        <w:spacing w:after="200" w:line="276" w:lineRule="auto"/>
        <w:jc w:val="left"/>
        <w:rPr>
          <w:rFonts w:eastAsiaTheme="majorEastAsia" w:cstheme="majorBidi"/>
          <w:b/>
          <w:bCs/>
          <w:color w:val="4F81BD" w:themeColor="accent1"/>
          <w:lang w:val="en-GB"/>
        </w:rPr>
      </w:pPr>
      <w:r>
        <w:br w:type="page"/>
      </w:r>
    </w:p>
    <w:p w14:paraId="32AEAAC6" w14:textId="0BF49DFC" w:rsidR="00B93E6E" w:rsidRPr="0010116D" w:rsidRDefault="00B93E6E" w:rsidP="00B93E6E">
      <w:pPr>
        <w:pStyle w:val="Heading3"/>
        <w:rPr>
          <w:lang w:val="fr-CA"/>
        </w:rPr>
      </w:pPr>
      <w:r>
        <w:lastRenderedPageBreak/>
        <w:fldChar w:fldCharType="begin"/>
      </w:r>
      <w:r w:rsidRPr="0010116D">
        <w:rPr>
          <w:lang w:val="fr-CA"/>
        </w:rPr>
        <w:instrText xml:space="preserve"> REF _Ref361059567 \h </w:instrText>
      </w:r>
      <w:r>
        <w:fldChar w:fldCharType="separate"/>
      </w:r>
      <w:r w:rsidR="003C31DF" w:rsidRPr="00B93E6E">
        <w:rPr>
          <w:lang w:val="fr-CA"/>
        </w:rPr>
        <w:t>Partie 2 - Pression vs. volume (température et nombre de molécules constant)</w:t>
      </w:r>
      <w:r>
        <w:fldChar w:fldCharType="end"/>
      </w:r>
    </w:p>
    <w:p w14:paraId="71DA4A04" w14:textId="28033267" w:rsidR="00B93E6E" w:rsidRPr="002626C4" w:rsidRDefault="003262F1" w:rsidP="00B93E6E">
      <w:pPr>
        <w:ind w:hanging="567"/>
        <w:rPr>
          <w:lang w:val="fr-CA"/>
        </w:rPr>
      </w:pPr>
      <w:r>
        <w:rPr>
          <w:rStyle w:val="MarkingChar"/>
          <w:lang w:val="fr-CA"/>
        </w:rPr>
        <w:t>[1</w:t>
      </w:r>
      <w:r w:rsidR="00B93E6E" w:rsidRPr="002626C4">
        <w:rPr>
          <w:rStyle w:val="MarkingChar"/>
          <w:lang w:val="fr-CA"/>
        </w:rPr>
        <w:t>]</w:t>
      </w:r>
      <w:r w:rsidR="00B93E6E" w:rsidRPr="002626C4">
        <w:rPr>
          <w:lang w:val="fr-CA"/>
        </w:rPr>
        <w:tab/>
      </w:r>
      <w:r w:rsidR="002626C4" w:rsidRPr="00053C57">
        <w:rPr>
          <w:lang w:val="fr-CA"/>
        </w:rPr>
        <w:t xml:space="preserve">Selon vos résultats, expliquez comment </w:t>
      </w:r>
      <m:oMath>
        <m:r>
          <w:rPr>
            <w:rFonts w:ascii="Cambria Math" w:hAnsi="Cambria Math"/>
            <w:lang w:val="fr-CA"/>
          </w:rPr>
          <m:t>P</m:t>
        </m:r>
      </m:oMath>
      <w:r w:rsidR="002626C4" w:rsidRPr="00053C57">
        <w:rPr>
          <w:lang w:val="fr-CA"/>
        </w:rPr>
        <w:t xml:space="preserve"> varie en fonction de </w:t>
      </w:r>
      <m:oMath>
        <m:r>
          <w:rPr>
            <w:rFonts w:ascii="Cambria Math" w:hAnsi="Cambria Math"/>
            <w:lang w:val="fr-CA"/>
          </w:rPr>
          <m:t>V</m:t>
        </m:r>
      </m:oMath>
      <w:r w:rsidR="002626C4" w:rsidRPr="00053C57">
        <w:rPr>
          <w:lang w:val="fr-CA"/>
        </w:rPr>
        <w:t>.</w:t>
      </w:r>
      <w:r w:rsidR="00B93E6E" w:rsidRPr="002626C4">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B93E6E" w:rsidRPr="00136FA0" w14:paraId="326EC045" w14:textId="77777777" w:rsidTr="00B93E6E">
        <w:trPr>
          <w:trHeight w:val="454"/>
          <w:jc w:val="center"/>
        </w:trPr>
        <w:tc>
          <w:tcPr>
            <w:tcW w:w="9097" w:type="dxa"/>
            <w:tcBorders>
              <w:top w:val="nil"/>
              <w:left w:val="nil"/>
              <w:bottom w:val="single" w:sz="4" w:space="0" w:color="808080" w:themeColor="background1" w:themeShade="80"/>
              <w:right w:val="nil"/>
            </w:tcBorders>
            <w:vAlign w:val="bottom"/>
          </w:tcPr>
          <w:p w14:paraId="5E565E5B" w14:textId="77777777" w:rsidR="00B93E6E" w:rsidRPr="002626C4" w:rsidRDefault="00B93E6E">
            <w:pPr>
              <w:jc w:val="left"/>
              <w:rPr>
                <w:color w:val="BFBFBF" w:themeColor="background1" w:themeShade="BF"/>
                <w:sz w:val="16"/>
                <w:szCs w:val="16"/>
                <w:lang w:val="fr-CA"/>
              </w:rPr>
            </w:pPr>
          </w:p>
        </w:tc>
      </w:tr>
      <w:tr w:rsidR="00B93E6E" w:rsidRPr="00136FA0" w14:paraId="0062669B"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5DD2F087" w14:textId="77777777" w:rsidR="00B93E6E" w:rsidRPr="002626C4" w:rsidRDefault="00B93E6E">
            <w:pPr>
              <w:rPr>
                <w:lang w:val="fr-CA"/>
              </w:rPr>
            </w:pPr>
          </w:p>
        </w:tc>
      </w:tr>
    </w:tbl>
    <w:p w14:paraId="48542DA5" w14:textId="77777777" w:rsidR="00B93E6E" w:rsidRPr="002626C4" w:rsidRDefault="00B93E6E" w:rsidP="00B93E6E">
      <w:pPr>
        <w:rPr>
          <w:lang w:val="fr-CA"/>
        </w:rPr>
      </w:pPr>
    </w:p>
    <w:p w14:paraId="6067F46C" w14:textId="515C0E6D" w:rsidR="00B93E6E" w:rsidRPr="003262F1" w:rsidRDefault="00B93E6E" w:rsidP="00B93E6E">
      <w:pPr>
        <w:ind w:hanging="567"/>
        <w:rPr>
          <w:lang w:val="fr-CA"/>
        </w:rPr>
      </w:pPr>
      <w:r w:rsidRPr="002626C4">
        <w:rPr>
          <w:rStyle w:val="MarkingChar"/>
          <w:lang w:val="fr-CA"/>
        </w:rPr>
        <w:t>[3]</w:t>
      </w:r>
      <w:r w:rsidRPr="002626C4">
        <w:rPr>
          <w:lang w:val="fr-CA"/>
        </w:rPr>
        <w:tab/>
      </w:r>
      <w:r w:rsidR="002626C4" w:rsidRPr="00053C57">
        <w:rPr>
          <w:lang w:val="fr-CA"/>
        </w:rPr>
        <w:t>En supposant que l’air est un gaz parfait, calculez le nombre de moles de gaz théorique présentes dans votre seringue quand vous avez commencé avec un volume de 10 mL. Répétez pour le volume de 20 mL</w:t>
      </w:r>
      <w:bookmarkStart w:id="5" w:name="_GoBack"/>
      <w:bookmarkEnd w:id="5"/>
      <w:r w:rsidR="00AB5518">
        <w:rPr>
          <w:lang w:val="fr-CA"/>
        </w:rPr>
        <w:t xml:space="preserve"> </w:t>
      </w:r>
      <w:r w:rsidR="00AB5518">
        <w:rPr>
          <w:lang w:val="fr-CA"/>
        </w:rPr>
        <w:t>(pas besoin de calcul d’incertitude)</w:t>
      </w:r>
      <w:r w:rsidR="00AB5518" w:rsidRPr="00053C57">
        <w:rPr>
          <w:lang w:val="fr-CA"/>
        </w:rPr>
        <w:t>.</w:t>
      </w:r>
    </w:p>
    <w:p w14:paraId="0F18B924" w14:textId="77777777" w:rsidR="00B93E6E" w:rsidRPr="003262F1" w:rsidRDefault="00B93E6E" w:rsidP="00B93E6E">
      <w:pPr>
        <w:ind w:hanging="567"/>
        <w:rPr>
          <w:lang w:val="fr-CA"/>
        </w:rPr>
      </w:pPr>
    </w:p>
    <w:tbl>
      <w:tblPr>
        <w:tblStyle w:val="TableGrid"/>
        <w:tblW w:w="475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97"/>
      </w:tblGrid>
      <w:tr w:rsidR="00B93E6E" w:rsidRPr="003262F1" w14:paraId="42711030" w14:textId="77777777" w:rsidTr="003262F1">
        <w:trPr>
          <w:trHeight w:val="3402"/>
          <w:jc w:val="center"/>
        </w:trPr>
        <w:tc>
          <w:tcPr>
            <w:tcW w:w="90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834EC1" w14:textId="77777777" w:rsidR="00B93E6E" w:rsidRPr="003262F1" w:rsidRDefault="00B93E6E">
            <w:pPr>
              <w:jc w:val="left"/>
              <w:rPr>
                <w:color w:val="BFBFBF" w:themeColor="background1" w:themeShade="BF"/>
                <w:sz w:val="16"/>
                <w:szCs w:val="16"/>
                <w:lang w:val="fr-CA"/>
              </w:rPr>
            </w:pPr>
          </w:p>
        </w:tc>
      </w:tr>
    </w:tbl>
    <w:p w14:paraId="0BC711FF" w14:textId="77777777" w:rsidR="00B93E6E" w:rsidRDefault="00B93E6E" w:rsidP="00B93E6E"/>
    <w:p w14:paraId="4142FB2D" w14:textId="3B1E2278" w:rsidR="00B93E6E" w:rsidRPr="003262F1" w:rsidRDefault="00B93E6E" w:rsidP="003262F1">
      <w:pPr>
        <w:tabs>
          <w:tab w:val="left" w:pos="-1843"/>
        </w:tabs>
        <w:rPr>
          <w:rStyle w:val="MarkingChar"/>
          <w:color w:val="000000"/>
        </w:rPr>
      </w:pPr>
      <w:r>
        <w:rPr>
          <w:rStyle w:val="AnswerChar"/>
        </w:rPr>
        <w:tab/>
      </w:r>
    </w:p>
    <w:p w14:paraId="41AAB5CE" w14:textId="271D3C71" w:rsidR="00B93E6E" w:rsidRPr="00CA156D" w:rsidRDefault="00B93E6E" w:rsidP="00B93E6E">
      <w:pPr>
        <w:ind w:hanging="567"/>
        <w:rPr>
          <w:lang w:val="fr-CA"/>
        </w:rPr>
      </w:pPr>
      <w:r w:rsidRPr="00CA156D">
        <w:rPr>
          <w:rStyle w:val="MarkingChar"/>
          <w:lang w:val="fr-CA"/>
        </w:rPr>
        <w:t>[3]</w:t>
      </w:r>
      <w:r w:rsidRPr="00CA156D">
        <w:rPr>
          <w:lang w:val="fr-CA"/>
        </w:rPr>
        <w:tab/>
      </w:r>
      <w:r w:rsidR="00CA156D" w:rsidRPr="00053C57">
        <w:rPr>
          <w:lang w:val="fr-CA"/>
        </w:rPr>
        <w:t>À partir de vos résultats de régressions linéaires du Graphique 2, calculez combine de moles de gaz vous aviez dans votre seringue Durant les deux partie de cette expérience (de 10 à 20 mL et de 20 à 10 mL). Calculez la différence en pourcentage avec les valeurs théoriques calculées à la question précédente.</w:t>
      </w:r>
    </w:p>
    <w:p w14:paraId="4D0D6C1D" w14:textId="77777777" w:rsidR="00B93E6E" w:rsidRPr="00CA156D" w:rsidRDefault="00B93E6E" w:rsidP="00B93E6E">
      <w:pPr>
        <w:ind w:hanging="567"/>
        <w:rPr>
          <w:lang w:val="fr-CA"/>
        </w:rPr>
      </w:pPr>
    </w:p>
    <w:tbl>
      <w:tblPr>
        <w:tblStyle w:val="TableGrid"/>
        <w:tblW w:w="475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97"/>
      </w:tblGrid>
      <w:tr w:rsidR="00B93E6E" w:rsidRPr="00136FA0" w14:paraId="7987F07E" w14:textId="77777777" w:rsidTr="003262F1">
        <w:trPr>
          <w:trHeight w:val="4535"/>
          <w:jc w:val="center"/>
        </w:trPr>
        <w:tc>
          <w:tcPr>
            <w:tcW w:w="90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96AEE" w14:textId="77777777" w:rsidR="00B93E6E" w:rsidRPr="00CA156D" w:rsidRDefault="00B93E6E">
            <w:pPr>
              <w:jc w:val="left"/>
              <w:rPr>
                <w:color w:val="808080" w:themeColor="background1" w:themeShade="80"/>
                <w:sz w:val="16"/>
                <w:szCs w:val="16"/>
                <w:lang w:val="fr-CA"/>
              </w:rPr>
            </w:pPr>
          </w:p>
        </w:tc>
      </w:tr>
    </w:tbl>
    <w:p w14:paraId="70A11F01" w14:textId="77777777" w:rsidR="00B93E6E" w:rsidRPr="007824C2" w:rsidRDefault="00B93E6E" w:rsidP="00B93E6E">
      <w:pPr>
        <w:rPr>
          <w:lang w:val="fr-CA"/>
        </w:rPr>
      </w:pPr>
    </w:p>
    <w:p w14:paraId="702F5D5A" w14:textId="77777777" w:rsidR="00B93E6E" w:rsidRPr="007824C2" w:rsidRDefault="00B93E6E" w:rsidP="00B93E6E">
      <w:pPr>
        <w:rPr>
          <w:lang w:val="fr-CA"/>
        </w:rPr>
      </w:pPr>
    </w:p>
    <w:p w14:paraId="0FABF2C5" w14:textId="77777777" w:rsidR="003262F1" w:rsidRDefault="003262F1">
      <w:pPr>
        <w:autoSpaceDE/>
        <w:autoSpaceDN/>
        <w:adjustRightInd/>
        <w:spacing w:after="200" w:line="276" w:lineRule="auto"/>
        <w:jc w:val="left"/>
        <w:textAlignment w:val="auto"/>
        <w:rPr>
          <w:rStyle w:val="MarkingChar"/>
          <w:lang w:val="fr-CA"/>
        </w:rPr>
      </w:pPr>
      <w:r>
        <w:rPr>
          <w:rStyle w:val="MarkingChar"/>
          <w:lang w:val="fr-CA"/>
        </w:rPr>
        <w:br w:type="page"/>
      </w:r>
    </w:p>
    <w:p w14:paraId="641D266D" w14:textId="0E1D289E" w:rsidR="00B93E6E" w:rsidRPr="00CA156D" w:rsidRDefault="00B93E6E" w:rsidP="00B93E6E">
      <w:pPr>
        <w:ind w:hanging="567"/>
        <w:rPr>
          <w:lang w:val="fr-CA"/>
        </w:rPr>
      </w:pPr>
      <w:r w:rsidRPr="00CA156D">
        <w:rPr>
          <w:rStyle w:val="MarkingChar"/>
          <w:lang w:val="fr-CA"/>
        </w:rPr>
        <w:lastRenderedPageBreak/>
        <w:t>[2]</w:t>
      </w:r>
      <w:r w:rsidRPr="00CA156D">
        <w:rPr>
          <w:lang w:val="fr-CA"/>
        </w:rPr>
        <w:tab/>
      </w:r>
      <w:r w:rsidR="00CA156D" w:rsidRPr="00053C57">
        <w:rPr>
          <w:lang w:val="fr-CA"/>
        </w:rPr>
        <w:t xml:space="preserve">Pouvez-vous expliquer la différence, s’il y a lieu, entre les résultats obtenus selon ces deux méthodes expérimentales (10 à 20 mL vs 20 à 10 mL)?  </w:t>
      </w:r>
      <w:r w:rsidRPr="00CA156D">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B93E6E" w:rsidRPr="00136FA0" w14:paraId="46826240" w14:textId="77777777" w:rsidTr="00B93E6E">
        <w:trPr>
          <w:trHeight w:val="454"/>
          <w:jc w:val="center"/>
        </w:trPr>
        <w:tc>
          <w:tcPr>
            <w:tcW w:w="9097" w:type="dxa"/>
            <w:tcBorders>
              <w:top w:val="nil"/>
              <w:left w:val="nil"/>
              <w:bottom w:val="single" w:sz="4" w:space="0" w:color="808080" w:themeColor="background1" w:themeShade="80"/>
              <w:right w:val="nil"/>
            </w:tcBorders>
            <w:vAlign w:val="bottom"/>
          </w:tcPr>
          <w:p w14:paraId="4D58109E" w14:textId="77777777" w:rsidR="00B93E6E" w:rsidRPr="00CA156D" w:rsidRDefault="00B93E6E">
            <w:pPr>
              <w:jc w:val="left"/>
              <w:rPr>
                <w:color w:val="BFBFBF" w:themeColor="background1" w:themeShade="BF"/>
                <w:sz w:val="16"/>
                <w:szCs w:val="16"/>
                <w:lang w:val="fr-CA"/>
              </w:rPr>
            </w:pPr>
          </w:p>
        </w:tc>
      </w:tr>
      <w:tr w:rsidR="00B93E6E" w:rsidRPr="00136FA0" w14:paraId="0684E2B3"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13001DD3" w14:textId="77777777" w:rsidR="00B93E6E" w:rsidRPr="00CA156D" w:rsidRDefault="00B93E6E">
            <w:pPr>
              <w:rPr>
                <w:lang w:val="fr-CA"/>
              </w:rPr>
            </w:pPr>
          </w:p>
        </w:tc>
      </w:tr>
      <w:tr w:rsidR="00B93E6E" w:rsidRPr="00136FA0" w14:paraId="2E52BDBE"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32F9A599" w14:textId="77777777" w:rsidR="00B93E6E" w:rsidRPr="00CA156D" w:rsidRDefault="00B93E6E">
            <w:pPr>
              <w:rPr>
                <w:lang w:val="fr-CA"/>
              </w:rPr>
            </w:pPr>
          </w:p>
        </w:tc>
      </w:tr>
      <w:tr w:rsidR="00B93E6E" w:rsidRPr="00136FA0" w14:paraId="110A73E9"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3745EFBA" w14:textId="77777777" w:rsidR="00B93E6E" w:rsidRPr="00CA156D" w:rsidRDefault="00B93E6E">
            <w:pPr>
              <w:rPr>
                <w:lang w:val="fr-CA"/>
              </w:rPr>
            </w:pPr>
          </w:p>
        </w:tc>
      </w:tr>
      <w:tr w:rsidR="00B93E6E" w:rsidRPr="00136FA0" w14:paraId="742C0E11"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590D741B" w14:textId="77777777" w:rsidR="00B93E6E" w:rsidRPr="00CA156D" w:rsidRDefault="00B93E6E">
            <w:pPr>
              <w:rPr>
                <w:lang w:val="fr-CA"/>
              </w:rPr>
            </w:pPr>
          </w:p>
        </w:tc>
      </w:tr>
      <w:tr w:rsidR="00B93E6E" w:rsidRPr="00136FA0" w14:paraId="6A9C15D5"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59248F58" w14:textId="77777777" w:rsidR="00B93E6E" w:rsidRPr="00CA156D" w:rsidRDefault="00B93E6E">
            <w:pPr>
              <w:rPr>
                <w:lang w:val="fr-CA"/>
              </w:rPr>
            </w:pPr>
          </w:p>
        </w:tc>
      </w:tr>
    </w:tbl>
    <w:p w14:paraId="00FE77AE" w14:textId="528D19FA" w:rsidR="00B93E6E" w:rsidRDefault="00B93E6E" w:rsidP="00B93E6E">
      <w:pPr>
        <w:rPr>
          <w:lang w:val="fr-CA"/>
        </w:rPr>
      </w:pPr>
    </w:p>
    <w:p w14:paraId="0A2A5E52" w14:textId="77777777" w:rsidR="003262F1" w:rsidRPr="00CA156D" w:rsidRDefault="003262F1" w:rsidP="00B93E6E">
      <w:pPr>
        <w:rPr>
          <w:lang w:val="fr-CA"/>
        </w:rPr>
      </w:pPr>
    </w:p>
    <w:p w14:paraId="2DDBC73D" w14:textId="77777777" w:rsidR="003C31DF" w:rsidRDefault="00B93E6E">
      <w:pPr>
        <w:autoSpaceDE/>
        <w:autoSpaceDN/>
        <w:adjustRightInd/>
        <w:spacing w:after="200" w:line="276" w:lineRule="auto"/>
        <w:jc w:val="left"/>
        <w:textAlignment w:val="auto"/>
        <w:rPr>
          <w:rFonts w:eastAsiaTheme="majorEastAsia" w:cstheme="majorBidi"/>
          <w:b/>
          <w:bCs/>
          <w:color w:val="4F81BD" w:themeColor="accent1"/>
          <w:lang w:val="fr-CA"/>
        </w:rPr>
      </w:pPr>
      <w:r>
        <w:fldChar w:fldCharType="begin"/>
      </w:r>
      <w:r w:rsidRPr="0010116D">
        <w:rPr>
          <w:lang w:val="fr-CA"/>
        </w:rPr>
        <w:instrText xml:space="preserve"> REF _Ref361059566 \h </w:instrText>
      </w:r>
      <w:r>
        <w:fldChar w:fldCharType="separate"/>
      </w:r>
      <w:r w:rsidR="003C31DF">
        <w:rPr>
          <w:lang w:val="fr-CA"/>
        </w:rPr>
        <w:br w:type="page"/>
      </w:r>
    </w:p>
    <w:p w14:paraId="3D4205E2" w14:textId="71AB7D02" w:rsidR="00B93E6E" w:rsidRPr="0010116D" w:rsidRDefault="003C31DF" w:rsidP="00B93E6E">
      <w:pPr>
        <w:pStyle w:val="Heading3"/>
        <w:rPr>
          <w:lang w:val="fr-CA"/>
        </w:rPr>
      </w:pPr>
      <w:r w:rsidRPr="00B93E6E">
        <w:rPr>
          <w:lang w:val="fr-CA"/>
        </w:rPr>
        <w:lastRenderedPageBreak/>
        <w:t>Partie 3 - Pression vs. nombre de molécules (volume et température constants)</w:t>
      </w:r>
      <w:r w:rsidR="00B93E6E">
        <w:fldChar w:fldCharType="end"/>
      </w:r>
    </w:p>
    <w:p w14:paraId="28E8875F" w14:textId="13AC53AD" w:rsidR="00B93E6E" w:rsidRPr="003760F9" w:rsidRDefault="003262F1" w:rsidP="00B93E6E">
      <w:pPr>
        <w:ind w:hanging="567"/>
        <w:rPr>
          <w:lang w:val="fr-CA"/>
        </w:rPr>
      </w:pPr>
      <w:r>
        <w:rPr>
          <w:rStyle w:val="MarkingChar"/>
          <w:lang w:val="fr-CA"/>
        </w:rPr>
        <w:t>[1</w:t>
      </w:r>
      <w:r w:rsidR="00B93E6E" w:rsidRPr="003760F9">
        <w:rPr>
          <w:rStyle w:val="MarkingChar"/>
          <w:lang w:val="fr-CA"/>
        </w:rPr>
        <w:t>]</w:t>
      </w:r>
      <w:r w:rsidR="00B93E6E" w:rsidRPr="003760F9">
        <w:rPr>
          <w:lang w:val="fr-CA"/>
        </w:rPr>
        <w:tab/>
      </w:r>
      <w:r w:rsidR="003760F9" w:rsidRPr="00053C57">
        <w:rPr>
          <w:lang w:val="fr-CA"/>
        </w:rPr>
        <w:t xml:space="preserve">Selon vos résultats, expliquez comment </w:t>
      </w:r>
      <m:oMath>
        <m:r>
          <w:rPr>
            <w:rFonts w:ascii="Cambria Math" w:hAnsi="Cambria Math"/>
            <w:lang w:val="fr-CA"/>
          </w:rPr>
          <m:t>P</m:t>
        </m:r>
      </m:oMath>
      <w:r w:rsidR="003760F9" w:rsidRPr="00053C57">
        <w:rPr>
          <w:lang w:val="fr-CA"/>
        </w:rPr>
        <w:t xml:space="preserve"> varie en fonction de </w:t>
      </w:r>
      <m:oMath>
        <m:r>
          <w:rPr>
            <w:rFonts w:ascii="Cambria Math" w:hAnsi="Cambria Math"/>
            <w:lang w:val="fr-CA"/>
          </w:rPr>
          <m:t>n</m:t>
        </m:r>
      </m:oMath>
      <w:r w:rsidR="003760F9" w:rsidRPr="00053C57">
        <w:rPr>
          <w:lang w:val="fr-CA"/>
        </w:rPr>
        <w:t>.</w:t>
      </w:r>
      <w:r w:rsidR="00B93E6E" w:rsidRPr="003760F9">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B93E6E" w:rsidRPr="00136FA0" w14:paraId="78421B9A" w14:textId="77777777" w:rsidTr="00B93E6E">
        <w:trPr>
          <w:trHeight w:val="454"/>
          <w:jc w:val="center"/>
        </w:trPr>
        <w:tc>
          <w:tcPr>
            <w:tcW w:w="9097" w:type="dxa"/>
            <w:tcBorders>
              <w:top w:val="nil"/>
              <w:left w:val="nil"/>
              <w:bottom w:val="single" w:sz="4" w:space="0" w:color="808080" w:themeColor="background1" w:themeShade="80"/>
              <w:right w:val="nil"/>
            </w:tcBorders>
            <w:vAlign w:val="bottom"/>
          </w:tcPr>
          <w:p w14:paraId="7B9E0566" w14:textId="77777777" w:rsidR="00B93E6E" w:rsidRPr="003760F9" w:rsidRDefault="00B93E6E">
            <w:pPr>
              <w:jc w:val="left"/>
              <w:rPr>
                <w:color w:val="BFBFBF" w:themeColor="background1" w:themeShade="BF"/>
                <w:sz w:val="16"/>
                <w:szCs w:val="16"/>
                <w:lang w:val="fr-CA"/>
              </w:rPr>
            </w:pPr>
          </w:p>
        </w:tc>
      </w:tr>
      <w:tr w:rsidR="00B93E6E" w:rsidRPr="00136FA0" w14:paraId="315236AC"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1B29E566" w14:textId="77777777" w:rsidR="00B93E6E" w:rsidRPr="003760F9" w:rsidRDefault="00B93E6E">
            <w:pPr>
              <w:rPr>
                <w:lang w:val="fr-CA"/>
              </w:rPr>
            </w:pPr>
          </w:p>
        </w:tc>
      </w:tr>
    </w:tbl>
    <w:p w14:paraId="79D097FE" w14:textId="77777777" w:rsidR="00B93E6E" w:rsidRPr="003760F9" w:rsidRDefault="00B93E6E" w:rsidP="00B93E6E">
      <w:pPr>
        <w:rPr>
          <w:lang w:val="fr-CA"/>
        </w:rPr>
      </w:pPr>
    </w:p>
    <w:p w14:paraId="5263D5BF" w14:textId="77777777" w:rsidR="00B93E6E" w:rsidRPr="003760F9" w:rsidRDefault="00B93E6E" w:rsidP="00B93E6E">
      <w:pPr>
        <w:rPr>
          <w:lang w:val="fr-CA"/>
        </w:rPr>
      </w:pPr>
    </w:p>
    <w:p w14:paraId="5B0BDE92" w14:textId="3F0D8CC6" w:rsidR="00B93E6E" w:rsidRPr="003760F9" w:rsidRDefault="00B93E6E" w:rsidP="00B93E6E">
      <w:pPr>
        <w:ind w:hanging="567"/>
        <w:rPr>
          <w:lang w:val="fr-CA"/>
        </w:rPr>
      </w:pPr>
      <w:r w:rsidRPr="003760F9">
        <w:rPr>
          <w:rStyle w:val="MarkingChar"/>
          <w:lang w:val="fr-CA"/>
        </w:rPr>
        <w:t>[2]</w:t>
      </w:r>
      <w:r w:rsidRPr="003760F9">
        <w:rPr>
          <w:lang w:val="fr-CA"/>
        </w:rPr>
        <w:tab/>
      </w:r>
      <w:r w:rsidR="003760F9" w:rsidRPr="00053C57">
        <w:rPr>
          <w:lang w:val="fr-CA"/>
        </w:rPr>
        <w:t>Pourquoi deviez-vous toujours replacer le piston de la seringue à la marque d</w:t>
      </w:r>
      <w:r w:rsidR="003760F9">
        <w:rPr>
          <w:lang w:val="fr-CA"/>
        </w:rPr>
        <w:t>e 10 mL durant cette expérience</w:t>
      </w:r>
      <w:r w:rsidRPr="003760F9">
        <w:rPr>
          <w:lang w:val="fr-CA"/>
        </w:rPr>
        <w:t>?</w:t>
      </w:r>
      <w:r w:rsidRPr="003760F9">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B93E6E" w:rsidRPr="00136FA0" w14:paraId="0179B413" w14:textId="77777777" w:rsidTr="00B93E6E">
        <w:trPr>
          <w:trHeight w:val="454"/>
          <w:jc w:val="center"/>
        </w:trPr>
        <w:tc>
          <w:tcPr>
            <w:tcW w:w="9097" w:type="dxa"/>
            <w:tcBorders>
              <w:top w:val="nil"/>
              <w:left w:val="nil"/>
              <w:bottom w:val="single" w:sz="4" w:space="0" w:color="808080" w:themeColor="background1" w:themeShade="80"/>
              <w:right w:val="nil"/>
            </w:tcBorders>
            <w:vAlign w:val="bottom"/>
          </w:tcPr>
          <w:p w14:paraId="71666D3D" w14:textId="77777777" w:rsidR="00B93E6E" w:rsidRPr="003760F9" w:rsidRDefault="00B93E6E">
            <w:pPr>
              <w:jc w:val="left"/>
              <w:rPr>
                <w:color w:val="BFBFBF" w:themeColor="background1" w:themeShade="BF"/>
                <w:sz w:val="16"/>
                <w:szCs w:val="16"/>
                <w:lang w:val="fr-CA"/>
              </w:rPr>
            </w:pPr>
          </w:p>
        </w:tc>
      </w:tr>
      <w:tr w:rsidR="00B93E6E" w:rsidRPr="00136FA0" w14:paraId="0E827954"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34FDFA92" w14:textId="77777777" w:rsidR="00B93E6E" w:rsidRPr="003760F9" w:rsidRDefault="00B93E6E">
            <w:pPr>
              <w:rPr>
                <w:lang w:val="fr-CA"/>
              </w:rPr>
            </w:pPr>
          </w:p>
        </w:tc>
      </w:tr>
      <w:tr w:rsidR="00B93E6E" w:rsidRPr="00136FA0" w14:paraId="31258D38"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3E7532AB" w14:textId="77777777" w:rsidR="00B93E6E" w:rsidRPr="003760F9" w:rsidRDefault="00B93E6E">
            <w:pPr>
              <w:rPr>
                <w:lang w:val="fr-CA"/>
              </w:rPr>
            </w:pPr>
          </w:p>
        </w:tc>
      </w:tr>
    </w:tbl>
    <w:p w14:paraId="08A77D41" w14:textId="77777777" w:rsidR="00B93E6E" w:rsidRPr="003760F9" w:rsidRDefault="00B93E6E" w:rsidP="00B93E6E">
      <w:pPr>
        <w:rPr>
          <w:lang w:val="fr-CA"/>
        </w:rPr>
      </w:pPr>
    </w:p>
    <w:p w14:paraId="1C7CED46" w14:textId="77777777" w:rsidR="00B93E6E" w:rsidRPr="003760F9" w:rsidRDefault="00B93E6E" w:rsidP="00B93E6E">
      <w:pPr>
        <w:rPr>
          <w:lang w:val="fr-CA"/>
        </w:rPr>
      </w:pPr>
    </w:p>
    <w:p w14:paraId="7FA754EB" w14:textId="77777777" w:rsidR="00B93E6E" w:rsidRPr="00120B20" w:rsidRDefault="00B93E6E" w:rsidP="00B93E6E">
      <w:pPr>
        <w:pStyle w:val="Heading3"/>
        <w:rPr>
          <w:lang w:val="fr-CA"/>
        </w:rPr>
      </w:pPr>
      <w:r w:rsidRPr="00120B20">
        <w:rPr>
          <w:lang w:val="fr-CA"/>
        </w:rPr>
        <w:t>Conclusion</w:t>
      </w:r>
    </w:p>
    <w:p w14:paraId="5171A7F1" w14:textId="1790CD4C" w:rsidR="00B93E6E" w:rsidRPr="003760F9" w:rsidRDefault="00B93E6E" w:rsidP="00B93E6E">
      <w:pPr>
        <w:ind w:hanging="567"/>
        <w:rPr>
          <w:lang w:val="fr-CA"/>
        </w:rPr>
      </w:pPr>
      <w:r w:rsidRPr="003760F9">
        <w:rPr>
          <w:rStyle w:val="MarkingChar"/>
          <w:lang w:val="fr-CA"/>
        </w:rPr>
        <w:t>[2]</w:t>
      </w:r>
      <w:r w:rsidRPr="003760F9">
        <w:rPr>
          <w:lang w:val="fr-CA"/>
        </w:rPr>
        <w:tab/>
      </w:r>
      <w:r w:rsidR="003760F9" w:rsidRPr="00053C57">
        <w:rPr>
          <w:lang w:val="fr-CA"/>
        </w:rPr>
        <w:t>Peut-on considérer l’air comme un gaz parfait? Sinon, pourquoi? Si oui, sous quelles conditions?</w:t>
      </w:r>
      <w:r w:rsidR="003760F9" w:rsidRPr="00053C57">
        <w:rPr>
          <w:lang w:val="fr-CA"/>
        </w:rPr>
        <w:tab/>
      </w:r>
    </w:p>
    <w:tbl>
      <w:tblPr>
        <w:tblStyle w:val="TableGrid"/>
        <w:tblW w:w="4750" w:type="pct"/>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9097"/>
      </w:tblGrid>
      <w:tr w:rsidR="00B93E6E" w:rsidRPr="00136FA0" w14:paraId="353BDACF" w14:textId="77777777" w:rsidTr="00B93E6E">
        <w:trPr>
          <w:trHeight w:val="454"/>
          <w:jc w:val="center"/>
        </w:trPr>
        <w:tc>
          <w:tcPr>
            <w:tcW w:w="9097" w:type="dxa"/>
            <w:tcBorders>
              <w:top w:val="nil"/>
              <w:left w:val="nil"/>
              <w:bottom w:val="single" w:sz="4" w:space="0" w:color="808080" w:themeColor="background1" w:themeShade="80"/>
              <w:right w:val="nil"/>
            </w:tcBorders>
            <w:vAlign w:val="bottom"/>
          </w:tcPr>
          <w:p w14:paraId="1044AA09" w14:textId="77777777" w:rsidR="00B93E6E" w:rsidRPr="003760F9" w:rsidRDefault="00B93E6E">
            <w:pPr>
              <w:jc w:val="left"/>
              <w:rPr>
                <w:color w:val="BFBFBF" w:themeColor="background1" w:themeShade="BF"/>
                <w:sz w:val="16"/>
                <w:szCs w:val="16"/>
                <w:lang w:val="fr-CA"/>
              </w:rPr>
            </w:pPr>
          </w:p>
        </w:tc>
      </w:tr>
      <w:tr w:rsidR="00B93E6E" w:rsidRPr="00136FA0" w14:paraId="1F367C3D"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5446123C" w14:textId="77777777" w:rsidR="00B93E6E" w:rsidRPr="003760F9" w:rsidRDefault="00B93E6E">
            <w:pPr>
              <w:rPr>
                <w:lang w:val="fr-CA"/>
              </w:rPr>
            </w:pPr>
          </w:p>
        </w:tc>
      </w:tr>
      <w:tr w:rsidR="00B93E6E" w:rsidRPr="00136FA0" w14:paraId="70DE6409"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0848EDFB" w14:textId="77777777" w:rsidR="00B93E6E" w:rsidRPr="003760F9" w:rsidRDefault="00B93E6E">
            <w:pPr>
              <w:rPr>
                <w:lang w:val="fr-CA"/>
              </w:rPr>
            </w:pPr>
          </w:p>
        </w:tc>
      </w:tr>
      <w:tr w:rsidR="00B93E6E" w:rsidRPr="00136FA0" w14:paraId="7BED41D6" w14:textId="77777777" w:rsidTr="00B93E6E">
        <w:trPr>
          <w:trHeight w:val="454"/>
          <w:jc w:val="center"/>
        </w:trPr>
        <w:tc>
          <w:tcPr>
            <w:tcW w:w="9097" w:type="dxa"/>
            <w:tcBorders>
              <w:top w:val="single" w:sz="4" w:space="0" w:color="808080" w:themeColor="background1" w:themeShade="80"/>
              <w:left w:val="nil"/>
              <w:bottom w:val="single" w:sz="4" w:space="0" w:color="808080" w:themeColor="background1" w:themeShade="80"/>
              <w:right w:val="nil"/>
            </w:tcBorders>
          </w:tcPr>
          <w:p w14:paraId="1EB0B3C5" w14:textId="77777777" w:rsidR="00B93E6E" w:rsidRPr="003760F9" w:rsidRDefault="00B93E6E">
            <w:pPr>
              <w:rPr>
                <w:lang w:val="fr-CA"/>
              </w:rPr>
            </w:pPr>
          </w:p>
        </w:tc>
      </w:tr>
    </w:tbl>
    <w:p w14:paraId="5803B490" w14:textId="77777777" w:rsidR="00B93E6E" w:rsidRPr="003760F9" w:rsidRDefault="00B93E6E" w:rsidP="00B93E6E">
      <w:pPr>
        <w:autoSpaceDE/>
        <w:adjustRightInd/>
        <w:spacing w:after="200" w:line="276" w:lineRule="auto"/>
        <w:jc w:val="left"/>
        <w:rPr>
          <w:lang w:val="fr-CA"/>
        </w:rPr>
      </w:pPr>
    </w:p>
    <w:p w14:paraId="2132E20A" w14:textId="26E5D547" w:rsidR="00B93E6E" w:rsidRPr="006D06D0" w:rsidRDefault="00B93E6E" w:rsidP="00B93E6E">
      <w:pPr>
        <w:pStyle w:val="Marking"/>
        <w:rPr>
          <w:lang w:val="fr-CA"/>
        </w:rPr>
      </w:pPr>
      <w:r w:rsidRPr="006D06D0">
        <w:rPr>
          <w:lang w:val="fr-CA"/>
        </w:rPr>
        <w:t xml:space="preserve">Total : _______ / </w:t>
      </w:r>
      <w:r w:rsidR="00136FA0">
        <w:rPr>
          <w:lang w:val="fr-CA"/>
        </w:rPr>
        <w:t>35</w:t>
      </w:r>
      <w:r w:rsidRPr="006D06D0">
        <w:rPr>
          <w:lang w:val="fr-CA"/>
        </w:rPr>
        <w:t xml:space="preserve"> </w:t>
      </w:r>
      <w:r w:rsidR="005579B0">
        <w:rPr>
          <w:lang w:val="fr-CA"/>
        </w:rPr>
        <w:t>(pour le rapport</w:t>
      </w:r>
      <w:r w:rsidR="00136FA0">
        <w:rPr>
          <w:lang w:val="fr-CA"/>
        </w:rPr>
        <w:t xml:space="preserve"> et les graphiques</w:t>
      </w:r>
      <w:r w:rsidR="005579B0">
        <w:rPr>
          <w:lang w:val="fr-CA"/>
        </w:rPr>
        <w:t>)</w:t>
      </w:r>
    </w:p>
    <w:p w14:paraId="3816586C" w14:textId="77777777" w:rsidR="00B93E6E" w:rsidRPr="006D06D0" w:rsidRDefault="00B93E6E" w:rsidP="00B93E6E">
      <w:pPr>
        <w:pStyle w:val="Marking"/>
        <w:rPr>
          <w:lang w:val="fr-CA"/>
        </w:rPr>
      </w:pPr>
    </w:p>
    <w:p w14:paraId="5F16949B" w14:textId="04AAE492" w:rsidR="0060453E" w:rsidRPr="009C1978" w:rsidRDefault="0060453E" w:rsidP="0060453E">
      <w:pPr>
        <w:autoSpaceDE/>
        <w:autoSpaceDN/>
        <w:adjustRightInd/>
        <w:spacing w:after="200" w:line="276" w:lineRule="auto"/>
        <w:jc w:val="left"/>
        <w:textAlignment w:val="auto"/>
        <w:rPr>
          <w:lang w:val="fr-FR"/>
        </w:rPr>
      </w:pPr>
    </w:p>
    <w:sectPr w:rsidR="0060453E" w:rsidRPr="009C1978" w:rsidSect="007C6740">
      <w:footerReference w:type="default" r:id="rId8"/>
      <w:footnotePr>
        <w:numRestart w:val="eachSect"/>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EDCFE" w14:textId="77777777" w:rsidR="00B47AF3" w:rsidRDefault="00B47AF3" w:rsidP="00D04310">
      <w:r>
        <w:separator/>
      </w:r>
    </w:p>
  </w:endnote>
  <w:endnote w:type="continuationSeparator" w:id="0">
    <w:p w14:paraId="078EDCFF" w14:textId="77777777" w:rsidR="00B47AF3" w:rsidRDefault="00B47AF3"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B47AF3" w14:paraId="078EDD0B" w14:textId="77777777" w:rsidTr="00A610E2">
      <w:tc>
        <w:tcPr>
          <w:tcW w:w="4600" w:type="pct"/>
          <w:tcBorders>
            <w:top w:val="single" w:sz="4" w:space="0" w:color="auto"/>
            <w:right w:val="nil"/>
          </w:tcBorders>
        </w:tcPr>
        <w:p w14:paraId="078EDD09" w14:textId="45EB27C7" w:rsidR="00B47AF3" w:rsidRPr="00166BD1" w:rsidRDefault="00F75C39" w:rsidP="00F75C39">
          <w:pPr>
            <w:pStyle w:val="Footer"/>
            <w:jc w:val="left"/>
            <w:rPr>
              <w:lang w:val="fr-CA"/>
            </w:rPr>
          </w:pPr>
          <w:r w:rsidRPr="00F75C39">
            <w:rPr>
              <w:lang w:val="fr-CA"/>
            </w:rPr>
            <w:t>Rapport de lab</w:t>
          </w:r>
          <w:r w:rsidRPr="00B93E6E">
            <w:rPr>
              <w:lang w:val="fr-CA"/>
            </w:rPr>
            <w:t>oratoire</w:t>
          </w:r>
          <w:r w:rsidR="00B47AF3" w:rsidRPr="00166BD1">
            <w:rPr>
              <w:lang w:val="fr-CA"/>
            </w:rPr>
            <w:t xml:space="preserve">: </w:t>
          </w:r>
          <w:r w:rsidR="00B47AF3">
            <w:fldChar w:fldCharType="begin"/>
          </w:r>
          <w:r w:rsidR="00B47AF3" w:rsidRPr="00166BD1">
            <w:rPr>
              <w:lang w:val="fr-CA"/>
            </w:rPr>
            <w:instrText xml:space="preserve"> REF _Ref358632470 </w:instrText>
          </w:r>
          <w:r w:rsidR="00B47AF3">
            <w:fldChar w:fldCharType="separate"/>
          </w:r>
          <w:r w:rsidR="003C31DF" w:rsidRPr="00053C57">
            <w:rPr>
              <w:lang w:val="fr-CA"/>
            </w:rPr>
            <w:t>Loi des gaz parfaits</w:t>
          </w:r>
          <w:r w:rsidR="00B47AF3">
            <w:fldChar w:fldCharType="end"/>
          </w:r>
        </w:p>
      </w:tc>
      <w:tc>
        <w:tcPr>
          <w:tcW w:w="400" w:type="pct"/>
          <w:tcBorders>
            <w:top w:val="single" w:sz="4" w:space="0" w:color="auto"/>
            <w:left w:val="nil"/>
          </w:tcBorders>
        </w:tcPr>
        <w:p w14:paraId="078EDD0A" w14:textId="5DCE9828" w:rsidR="00B47AF3" w:rsidRPr="00A610E2" w:rsidRDefault="00B47AF3"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3C31DF" w:rsidRPr="003C31DF">
            <w:rPr>
              <w:bCs/>
              <w:noProof/>
              <w:color w:val="auto"/>
            </w:rPr>
            <w:t>5</w:t>
          </w:r>
          <w:r w:rsidRPr="00A610E2">
            <w:rPr>
              <w:bCs/>
              <w:noProof/>
              <w:color w:val="auto"/>
            </w:rPr>
            <w:fldChar w:fldCharType="end"/>
          </w:r>
        </w:p>
      </w:tc>
    </w:tr>
  </w:tbl>
  <w:p w14:paraId="078EDD0C" w14:textId="77777777" w:rsidR="00B47AF3" w:rsidRDefault="00B47AF3"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EDCFC" w14:textId="77777777" w:rsidR="00B47AF3" w:rsidRDefault="00B47AF3" w:rsidP="00D04310">
      <w:r>
        <w:separator/>
      </w:r>
    </w:p>
  </w:footnote>
  <w:footnote w:type="continuationSeparator" w:id="0">
    <w:p w14:paraId="078EDCFD" w14:textId="77777777" w:rsidR="00B47AF3" w:rsidRDefault="00B47AF3"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D1D"/>
    <w:multiLevelType w:val="hybridMultilevel"/>
    <w:tmpl w:val="95AA3224"/>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C57337"/>
    <w:multiLevelType w:val="hybridMultilevel"/>
    <w:tmpl w:val="36B2DD60"/>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0853F4"/>
    <w:multiLevelType w:val="hybridMultilevel"/>
    <w:tmpl w:val="DCBEF160"/>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B256A1"/>
    <w:multiLevelType w:val="hybridMultilevel"/>
    <w:tmpl w:val="AFFA7D4C"/>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D20B4A"/>
    <w:multiLevelType w:val="hybridMultilevel"/>
    <w:tmpl w:val="812C0676"/>
    <w:lvl w:ilvl="0" w:tplc="C52836F2">
      <w:start w:val="1"/>
      <w:numFmt w:val="decimal"/>
      <w:lvlText w:val="Step %1."/>
      <w:lvlJc w:val="right"/>
      <w:pPr>
        <w:ind w:left="7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10"/>
  </w:num>
  <w:num w:numId="5">
    <w:abstractNumId w:val="13"/>
  </w:num>
  <w:num w:numId="6">
    <w:abstractNumId w:val="7"/>
  </w:num>
  <w:num w:numId="7">
    <w:abstractNumId w:val="6"/>
  </w:num>
  <w:num w:numId="8">
    <w:abstractNumId w:val="18"/>
  </w:num>
  <w:num w:numId="9">
    <w:abstractNumId w:val="24"/>
  </w:num>
  <w:num w:numId="10">
    <w:abstractNumId w:val="22"/>
  </w:num>
  <w:num w:numId="11">
    <w:abstractNumId w:val="2"/>
  </w:num>
  <w:num w:numId="12">
    <w:abstractNumId w:val="5"/>
  </w:num>
  <w:num w:numId="13">
    <w:abstractNumId w:val="12"/>
  </w:num>
  <w:num w:numId="14">
    <w:abstractNumId w:val="17"/>
  </w:num>
  <w:num w:numId="15">
    <w:abstractNumId w:val="19"/>
  </w:num>
  <w:num w:numId="16">
    <w:abstractNumId w:val="23"/>
  </w:num>
  <w:num w:numId="17">
    <w:abstractNumId w:val="16"/>
  </w:num>
  <w:num w:numId="18">
    <w:abstractNumId w:val="8"/>
  </w:num>
  <w:num w:numId="19">
    <w:abstractNumId w:val="4"/>
  </w:num>
  <w:num w:numId="20">
    <w:abstractNumId w:val="21"/>
  </w:num>
  <w:num w:numId="21">
    <w:abstractNumId w:val="15"/>
  </w:num>
  <w:num w:numId="22">
    <w:abstractNumId w:val="20"/>
  </w:num>
  <w:num w:numId="23">
    <w:abstractNumId w:val="1"/>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57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3B7"/>
    <w:rsid w:val="00005AEC"/>
    <w:rsid w:val="00006C72"/>
    <w:rsid w:val="00013674"/>
    <w:rsid w:val="00013DA8"/>
    <w:rsid w:val="000143D0"/>
    <w:rsid w:val="000160ED"/>
    <w:rsid w:val="0002656F"/>
    <w:rsid w:val="0003016D"/>
    <w:rsid w:val="00030592"/>
    <w:rsid w:val="00035867"/>
    <w:rsid w:val="00037A2B"/>
    <w:rsid w:val="0004637E"/>
    <w:rsid w:val="00053C57"/>
    <w:rsid w:val="00057600"/>
    <w:rsid w:val="0006672E"/>
    <w:rsid w:val="00070DE1"/>
    <w:rsid w:val="00073C32"/>
    <w:rsid w:val="00076985"/>
    <w:rsid w:val="00082F0B"/>
    <w:rsid w:val="00087D5B"/>
    <w:rsid w:val="00092506"/>
    <w:rsid w:val="0009587E"/>
    <w:rsid w:val="000978A1"/>
    <w:rsid w:val="000A10C3"/>
    <w:rsid w:val="000A1594"/>
    <w:rsid w:val="000A1F62"/>
    <w:rsid w:val="000A53F9"/>
    <w:rsid w:val="000B3373"/>
    <w:rsid w:val="000B3D89"/>
    <w:rsid w:val="000B6618"/>
    <w:rsid w:val="000C138A"/>
    <w:rsid w:val="000C1C03"/>
    <w:rsid w:val="000C7C77"/>
    <w:rsid w:val="000E07CB"/>
    <w:rsid w:val="000E55BE"/>
    <w:rsid w:val="000F0847"/>
    <w:rsid w:val="000F1D74"/>
    <w:rsid w:val="000F6048"/>
    <w:rsid w:val="000F7D4C"/>
    <w:rsid w:val="0010116D"/>
    <w:rsid w:val="0010378D"/>
    <w:rsid w:val="00105B5F"/>
    <w:rsid w:val="00112F33"/>
    <w:rsid w:val="001135E0"/>
    <w:rsid w:val="001148D5"/>
    <w:rsid w:val="00114D81"/>
    <w:rsid w:val="001162C7"/>
    <w:rsid w:val="00117D70"/>
    <w:rsid w:val="00117E30"/>
    <w:rsid w:val="00120B20"/>
    <w:rsid w:val="00121BFD"/>
    <w:rsid w:val="00130007"/>
    <w:rsid w:val="00131250"/>
    <w:rsid w:val="00133383"/>
    <w:rsid w:val="00134554"/>
    <w:rsid w:val="00136FA0"/>
    <w:rsid w:val="00140317"/>
    <w:rsid w:val="001454A3"/>
    <w:rsid w:val="00145F55"/>
    <w:rsid w:val="00156A57"/>
    <w:rsid w:val="00160105"/>
    <w:rsid w:val="001606C6"/>
    <w:rsid w:val="0016287D"/>
    <w:rsid w:val="0016551C"/>
    <w:rsid w:val="00166BD1"/>
    <w:rsid w:val="00167BA7"/>
    <w:rsid w:val="001730BE"/>
    <w:rsid w:val="00174962"/>
    <w:rsid w:val="001765A5"/>
    <w:rsid w:val="001821B5"/>
    <w:rsid w:val="0018593C"/>
    <w:rsid w:val="00193F9C"/>
    <w:rsid w:val="001A21B0"/>
    <w:rsid w:val="001A6E6F"/>
    <w:rsid w:val="001B5EC4"/>
    <w:rsid w:val="001C2F3D"/>
    <w:rsid w:val="001C39BA"/>
    <w:rsid w:val="001F1140"/>
    <w:rsid w:val="001F2EA1"/>
    <w:rsid w:val="00200602"/>
    <w:rsid w:val="00200A5B"/>
    <w:rsid w:val="0020424C"/>
    <w:rsid w:val="00210680"/>
    <w:rsid w:val="002147B9"/>
    <w:rsid w:val="002156AC"/>
    <w:rsid w:val="00217E54"/>
    <w:rsid w:val="00222807"/>
    <w:rsid w:val="00226786"/>
    <w:rsid w:val="0022795F"/>
    <w:rsid w:val="002356F3"/>
    <w:rsid w:val="00235F18"/>
    <w:rsid w:val="002371B8"/>
    <w:rsid w:val="00244E47"/>
    <w:rsid w:val="00256870"/>
    <w:rsid w:val="0026142E"/>
    <w:rsid w:val="002626C4"/>
    <w:rsid w:val="00264A68"/>
    <w:rsid w:val="00267142"/>
    <w:rsid w:val="00271D19"/>
    <w:rsid w:val="00282AEA"/>
    <w:rsid w:val="002853C6"/>
    <w:rsid w:val="00286B36"/>
    <w:rsid w:val="00296512"/>
    <w:rsid w:val="0029709D"/>
    <w:rsid w:val="002A0537"/>
    <w:rsid w:val="002A51BC"/>
    <w:rsid w:val="002B29E0"/>
    <w:rsid w:val="002B3D31"/>
    <w:rsid w:val="002B56BF"/>
    <w:rsid w:val="002B56F6"/>
    <w:rsid w:val="002C39FD"/>
    <w:rsid w:val="002C57CA"/>
    <w:rsid w:val="002D1554"/>
    <w:rsid w:val="002D1DCA"/>
    <w:rsid w:val="002D36B8"/>
    <w:rsid w:val="002D3C8A"/>
    <w:rsid w:val="002D73A6"/>
    <w:rsid w:val="002E290A"/>
    <w:rsid w:val="002E3CE5"/>
    <w:rsid w:val="002E5E27"/>
    <w:rsid w:val="002F1666"/>
    <w:rsid w:val="002F198B"/>
    <w:rsid w:val="002F23E0"/>
    <w:rsid w:val="002F6683"/>
    <w:rsid w:val="00301A0F"/>
    <w:rsid w:val="00302795"/>
    <w:rsid w:val="0030300F"/>
    <w:rsid w:val="0031213E"/>
    <w:rsid w:val="003121A6"/>
    <w:rsid w:val="00314DA2"/>
    <w:rsid w:val="00317D38"/>
    <w:rsid w:val="00321AF5"/>
    <w:rsid w:val="003227F7"/>
    <w:rsid w:val="003262F1"/>
    <w:rsid w:val="003335E4"/>
    <w:rsid w:val="00336DED"/>
    <w:rsid w:val="00337D28"/>
    <w:rsid w:val="00340B5C"/>
    <w:rsid w:val="00343D55"/>
    <w:rsid w:val="00345503"/>
    <w:rsid w:val="00346871"/>
    <w:rsid w:val="0035479B"/>
    <w:rsid w:val="00356D06"/>
    <w:rsid w:val="00361F92"/>
    <w:rsid w:val="003664B7"/>
    <w:rsid w:val="00366815"/>
    <w:rsid w:val="003722BE"/>
    <w:rsid w:val="00375F13"/>
    <w:rsid w:val="0037602F"/>
    <w:rsid w:val="003760F9"/>
    <w:rsid w:val="00384283"/>
    <w:rsid w:val="00387032"/>
    <w:rsid w:val="00391DAF"/>
    <w:rsid w:val="003945A5"/>
    <w:rsid w:val="0039511B"/>
    <w:rsid w:val="00397129"/>
    <w:rsid w:val="003A19D8"/>
    <w:rsid w:val="003A286F"/>
    <w:rsid w:val="003A70D2"/>
    <w:rsid w:val="003B6445"/>
    <w:rsid w:val="003C05DE"/>
    <w:rsid w:val="003C15EF"/>
    <w:rsid w:val="003C31DF"/>
    <w:rsid w:val="003C5A38"/>
    <w:rsid w:val="003D0FBF"/>
    <w:rsid w:val="003D7ECA"/>
    <w:rsid w:val="003E19D6"/>
    <w:rsid w:val="003E23EB"/>
    <w:rsid w:val="003E4BB7"/>
    <w:rsid w:val="00401944"/>
    <w:rsid w:val="004029FD"/>
    <w:rsid w:val="0040439E"/>
    <w:rsid w:val="00405D3C"/>
    <w:rsid w:val="00416334"/>
    <w:rsid w:val="00417342"/>
    <w:rsid w:val="0041734D"/>
    <w:rsid w:val="0042533A"/>
    <w:rsid w:val="00434BAB"/>
    <w:rsid w:val="0043502F"/>
    <w:rsid w:val="0043712C"/>
    <w:rsid w:val="004423BF"/>
    <w:rsid w:val="0044392F"/>
    <w:rsid w:val="00444DB2"/>
    <w:rsid w:val="00454306"/>
    <w:rsid w:val="00463AB9"/>
    <w:rsid w:val="00464636"/>
    <w:rsid w:val="00465B5A"/>
    <w:rsid w:val="00465F79"/>
    <w:rsid w:val="004677E7"/>
    <w:rsid w:val="00472D38"/>
    <w:rsid w:val="00483D0B"/>
    <w:rsid w:val="00486C75"/>
    <w:rsid w:val="004936DA"/>
    <w:rsid w:val="00493BBA"/>
    <w:rsid w:val="004B2DA6"/>
    <w:rsid w:val="004B4080"/>
    <w:rsid w:val="004D1C8A"/>
    <w:rsid w:val="004D69CB"/>
    <w:rsid w:val="004E633D"/>
    <w:rsid w:val="004F4152"/>
    <w:rsid w:val="004F7E5C"/>
    <w:rsid w:val="00503505"/>
    <w:rsid w:val="005040C6"/>
    <w:rsid w:val="00504559"/>
    <w:rsid w:val="00506B9E"/>
    <w:rsid w:val="005167CE"/>
    <w:rsid w:val="0052422E"/>
    <w:rsid w:val="0052561E"/>
    <w:rsid w:val="00536957"/>
    <w:rsid w:val="005413DE"/>
    <w:rsid w:val="005416E0"/>
    <w:rsid w:val="00542867"/>
    <w:rsid w:val="00550682"/>
    <w:rsid w:val="005579B0"/>
    <w:rsid w:val="00567637"/>
    <w:rsid w:val="00571E3B"/>
    <w:rsid w:val="00572269"/>
    <w:rsid w:val="0057442B"/>
    <w:rsid w:val="005749D9"/>
    <w:rsid w:val="00582E9A"/>
    <w:rsid w:val="00585FC3"/>
    <w:rsid w:val="005901CF"/>
    <w:rsid w:val="0059097F"/>
    <w:rsid w:val="00595404"/>
    <w:rsid w:val="005A03EE"/>
    <w:rsid w:val="005B71E4"/>
    <w:rsid w:val="005C3BDB"/>
    <w:rsid w:val="005C54B4"/>
    <w:rsid w:val="005C6288"/>
    <w:rsid w:val="005D0D86"/>
    <w:rsid w:val="005D1097"/>
    <w:rsid w:val="005D20B1"/>
    <w:rsid w:val="005D2AF1"/>
    <w:rsid w:val="005D6A2F"/>
    <w:rsid w:val="005D7C09"/>
    <w:rsid w:val="005E50A8"/>
    <w:rsid w:val="005E6481"/>
    <w:rsid w:val="005F28AE"/>
    <w:rsid w:val="006024EA"/>
    <w:rsid w:val="00602AAD"/>
    <w:rsid w:val="0060453E"/>
    <w:rsid w:val="00605798"/>
    <w:rsid w:val="00613D1B"/>
    <w:rsid w:val="00617175"/>
    <w:rsid w:val="006233D2"/>
    <w:rsid w:val="006256DB"/>
    <w:rsid w:val="00635283"/>
    <w:rsid w:val="0064226B"/>
    <w:rsid w:val="0064427E"/>
    <w:rsid w:val="0065099D"/>
    <w:rsid w:val="006516C1"/>
    <w:rsid w:val="006537A1"/>
    <w:rsid w:val="0066058E"/>
    <w:rsid w:val="00662BAA"/>
    <w:rsid w:val="0066771A"/>
    <w:rsid w:val="00673FC5"/>
    <w:rsid w:val="00681EE3"/>
    <w:rsid w:val="00682C46"/>
    <w:rsid w:val="00682D31"/>
    <w:rsid w:val="0068660D"/>
    <w:rsid w:val="00693B4A"/>
    <w:rsid w:val="00694F97"/>
    <w:rsid w:val="0069541A"/>
    <w:rsid w:val="006A1F9E"/>
    <w:rsid w:val="006A222A"/>
    <w:rsid w:val="006A4326"/>
    <w:rsid w:val="006A5552"/>
    <w:rsid w:val="006B35C7"/>
    <w:rsid w:val="006D06D0"/>
    <w:rsid w:val="006D0E09"/>
    <w:rsid w:val="006D149F"/>
    <w:rsid w:val="006D59CB"/>
    <w:rsid w:val="006E565F"/>
    <w:rsid w:val="006F1617"/>
    <w:rsid w:val="006F6BCA"/>
    <w:rsid w:val="006F79D0"/>
    <w:rsid w:val="00716A21"/>
    <w:rsid w:val="00717B39"/>
    <w:rsid w:val="00717B8B"/>
    <w:rsid w:val="007243AA"/>
    <w:rsid w:val="00736A45"/>
    <w:rsid w:val="00743C1A"/>
    <w:rsid w:val="00745E2A"/>
    <w:rsid w:val="00747A75"/>
    <w:rsid w:val="007519A5"/>
    <w:rsid w:val="00755E06"/>
    <w:rsid w:val="007564C4"/>
    <w:rsid w:val="00757972"/>
    <w:rsid w:val="00757E1F"/>
    <w:rsid w:val="007649D1"/>
    <w:rsid w:val="00772241"/>
    <w:rsid w:val="007824C2"/>
    <w:rsid w:val="00783B14"/>
    <w:rsid w:val="00783BB8"/>
    <w:rsid w:val="00785812"/>
    <w:rsid w:val="00787434"/>
    <w:rsid w:val="007920D2"/>
    <w:rsid w:val="00792DAF"/>
    <w:rsid w:val="00795BD0"/>
    <w:rsid w:val="0079738D"/>
    <w:rsid w:val="00797AB3"/>
    <w:rsid w:val="007A3520"/>
    <w:rsid w:val="007A63F9"/>
    <w:rsid w:val="007B387A"/>
    <w:rsid w:val="007B3AC0"/>
    <w:rsid w:val="007B6E4F"/>
    <w:rsid w:val="007C3B96"/>
    <w:rsid w:val="007C6740"/>
    <w:rsid w:val="007D09A7"/>
    <w:rsid w:val="007D0BA2"/>
    <w:rsid w:val="007E384D"/>
    <w:rsid w:val="007F73C2"/>
    <w:rsid w:val="0080111B"/>
    <w:rsid w:val="008024A2"/>
    <w:rsid w:val="00805293"/>
    <w:rsid w:val="008065CD"/>
    <w:rsid w:val="008123EB"/>
    <w:rsid w:val="00822105"/>
    <w:rsid w:val="008263FB"/>
    <w:rsid w:val="00827310"/>
    <w:rsid w:val="00827DDA"/>
    <w:rsid w:val="008347CA"/>
    <w:rsid w:val="00844204"/>
    <w:rsid w:val="00850008"/>
    <w:rsid w:val="00856FFB"/>
    <w:rsid w:val="0086010D"/>
    <w:rsid w:val="008639EF"/>
    <w:rsid w:val="00864BDE"/>
    <w:rsid w:val="008837C8"/>
    <w:rsid w:val="00892F5C"/>
    <w:rsid w:val="008A0654"/>
    <w:rsid w:val="008A0D57"/>
    <w:rsid w:val="008A3A4F"/>
    <w:rsid w:val="008A67A5"/>
    <w:rsid w:val="008B7022"/>
    <w:rsid w:val="008C194C"/>
    <w:rsid w:val="008D0C0D"/>
    <w:rsid w:val="008D4572"/>
    <w:rsid w:val="008E6837"/>
    <w:rsid w:val="008E6C03"/>
    <w:rsid w:val="008F14FF"/>
    <w:rsid w:val="008F592D"/>
    <w:rsid w:val="008F643E"/>
    <w:rsid w:val="008F64D7"/>
    <w:rsid w:val="0090296F"/>
    <w:rsid w:val="00907104"/>
    <w:rsid w:val="009075F9"/>
    <w:rsid w:val="00917164"/>
    <w:rsid w:val="00920170"/>
    <w:rsid w:val="00934E26"/>
    <w:rsid w:val="009369F8"/>
    <w:rsid w:val="009416EC"/>
    <w:rsid w:val="009454C5"/>
    <w:rsid w:val="00945718"/>
    <w:rsid w:val="0094678A"/>
    <w:rsid w:val="00956486"/>
    <w:rsid w:val="0095756B"/>
    <w:rsid w:val="0096017B"/>
    <w:rsid w:val="00966095"/>
    <w:rsid w:val="00970A67"/>
    <w:rsid w:val="00973A7F"/>
    <w:rsid w:val="00973D23"/>
    <w:rsid w:val="009759B2"/>
    <w:rsid w:val="00981559"/>
    <w:rsid w:val="0098673A"/>
    <w:rsid w:val="009A4EF0"/>
    <w:rsid w:val="009A5FB5"/>
    <w:rsid w:val="009A707B"/>
    <w:rsid w:val="009B1253"/>
    <w:rsid w:val="009B1C1E"/>
    <w:rsid w:val="009B4D94"/>
    <w:rsid w:val="009C1978"/>
    <w:rsid w:val="009C3764"/>
    <w:rsid w:val="009D287B"/>
    <w:rsid w:val="009E194F"/>
    <w:rsid w:val="009E2F2A"/>
    <w:rsid w:val="009E6CE8"/>
    <w:rsid w:val="009F3328"/>
    <w:rsid w:val="00A02EDA"/>
    <w:rsid w:val="00A0573E"/>
    <w:rsid w:val="00A071A7"/>
    <w:rsid w:val="00A072DF"/>
    <w:rsid w:val="00A113A2"/>
    <w:rsid w:val="00A145E7"/>
    <w:rsid w:val="00A22D24"/>
    <w:rsid w:val="00A30D9E"/>
    <w:rsid w:val="00A370FA"/>
    <w:rsid w:val="00A41371"/>
    <w:rsid w:val="00A431F3"/>
    <w:rsid w:val="00A56812"/>
    <w:rsid w:val="00A610E2"/>
    <w:rsid w:val="00A7060F"/>
    <w:rsid w:val="00A82042"/>
    <w:rsid w:val="00A851F7"/>
    <w:rsid w:val="00A85465"/>
    <w:rsid w:val="00A92D08"/>
    <w:rsid w:val="00A95C7F"/>
    <w:rsid w:val="00A96014"/>
    <w:rsid w:val="00A9708A"/>
    <w:rsid w:val="00AA1716"/>
    <w:rsid w:val="00AA1F2F"/>
    <w:rsid w:val="00AA3847"/>
    <w:rsid w:val="00AB094B"/>
    <w:rsid w:val="00AB0988"/>
    <w:rsid w:val="00AB49BD"/>
    <w:rsid w:val="00AB5518"/>
    <w:rsid w:val="00AC60B9"/>
    <w:rsid w:val="00AC7081"/>
    <w:rsid w:val="00AC7419"/>
    <w:rsid w:val="00AD0E8B"/>
    <w:rsid w:val="00AD0F7C"/>
    <w:rsid w:val="00AD186D"/>
    <w:rsid w:val="00AD2B6E"/>
    <w:rsid w:val="00AD5AF1"/>
    <w:rsid w:val="00AD74F9"/>
    <w:rsid w:val="00AE363C"/>
    <w:rsid w:val="00AE48ED"/>
    <w:rsid w:val="00AF66B0"/>
    <w:rsid w:val="00B01297"/>
    <w:rsid w:val="00B01A99"/>
    <w:rsid w:val="00B02403"/>
    <w:rsid w:val="00B04AC9"/>
    <w:rsid w:val="00B06D66"/>
    <w:rsid w:val="00B10829"/>
    <w:rsid w:val="00B161CF"/>
    <w:rsid w:val="00B323BF"/>
    <w:rsid w:val="00B329D9"/>
    <w:rsid w:val="00B345B9"/>
    <w:rsid w:val="00B3539E"/>
    <w:rsid w:val="00B36601"/>
    <w:rsid w:val="00B36740"/>
    <w:rsid w:val="00B47485"/>
    <w:rsid w:val="00B4777E"/>
    <w:rsid w:val="00B47AF3"/>
    <w:rsid w:val="00B504D9"/>
    <w:rsid w:val="00B5790D"/>
    <w:rsid w:val="00B604EE"/>
    <w:rsid w:val="00B605B4"/>
    <w:rsid w:val="00B650FB"/>
    <w:rsid w:val="00B675A7"/>
    <w:rsid w:val="00B76594"/>
    <w:rsid w:val="00B76CD3"/>
    <w:rsid w:val="00B82CA5"/>
    <w:rsid w:val="00B85956"/>
    <w:rsid w:val="00B93E6E"/>
    <w:rsid w:val="00B952B7"/>
    <w:rsid w:val="00BA3011"/>
    <w:rsid w:val="00BA3EB8"/>
    <w:rsid w:val="00BA448B"/>
    <w:rsid w:val="00BA719A"/>
    <w:rsid w:val="00BB1751"/>
    <w:rsid w:val="00BC71ED"/>
    <w:rsid w:val="00BD3168"/>
    <w:rsid w:val="00BD327E"/>
    <w:rsid w:val="00BE4329"/>
    <w:rsid w:val="00BE4535"/>
    <w:rsid w:val="00BF17FA"/>
    <w:rsid w:val="00BF3A5B"/>
    <w:rsid w:val="00BF72BC"/>
    <w:rsid w:val="00C03786"/>
    <w:rsid w:val="00C10996"/>
    <w:rsid w:val="00C11679"/>
    <w:rsid w:val="00C161FA"/>
    <w:rsid w:val="00C2139C"/>
    <w:rsid w:val="00C2290E"/>
    <w:rsid w:val="00C261AE"/>
    <w:rsid w:val="00C32C8E"/>
    <w:rsid w:val="00C40A5A"/>
    <w:rsid w:val="00C40B2A"/>
    <w:rsid w:val="00C40D45"/>
    <w:rsid w:val="00C4766B"/>
    <w:rsid w:val="00C65221"/>
    <w:rsid w:val="00C6605D"/>
    <w:rsid w:val="00C6638A"/>
    <w:rsid w:val="00C750E6"/>
    <w:rsid w:val="00C76669"/>
    <w:rsid w:val="00C82DF6"/>
    <w:rsid w:val="00C83B47"/>
    <w:rsid w:val="00C85189"/>
    <w:rsid w:val="00C927DA"/>
    <w:rsid w:val="00C92E9B"/>
    <w:rsid w:val="00C93285"/>
    <w:rsid w:val="00C961DE"/>
    <w:rsid w:val="00CA156D"/>
    <w:rsid w:val="00CA2AB3"/>
    <w:rsid w:val="00CA5D26"/>
    <w:rsid w:val="00CA781C"/>
    <w:rsid w:val="00CC069B"/>
    <w:rsid w:val="00CC5DCF"/>
    <w:rsid w:val="00CC62AD"/>
    <w:rsid w:val="00CC7F2F"/>
    <w:rsid w:val="00CD6BEE"/>
    <w:rsid w:val="00CE599F"/>
    <w:rsid w:val="00CF4BC2"/>
    <w:rsid w:val="00CF58BF"/>
    <w:rsid w:val="00CF75AC"/>
    <w:rsid w:val="00D04310"/>
    <w:rsid w:val="00D12A1F"/>
    <w:rsid w:val="00D160CB"/>
    <w:rsid w:val="00D204E8"/>
    <w:rsid w:val="00D2193E"/>
    <w:rsid w:val="00D2331C"/>
    <w:rsid w:val="00D25166"/>
    <w:rsid w:val="00D36BF2"/>
    <w:rsid w:val="00D408A4"/>
    <w:rsid w:val="00D40EF6"/>
    <w:rsid w:val="00D544D0"/>
    <w:rsid w:val="00D6226C"/>
    <w:rsid w:val="00D64087"/>
    <w:rsid w:val="00D724C2"/>
    <w:rsid w:val="00D759F9"/>
    <w:rsid w:val="00D775E9"/>
    <w:rsid w:val="00D869D8"/>
    <w:rsid w:val="00D91E91"/>
    <w:rsid w:val="00D95356"/>
    <w:rsid w:val="00D97688"/>
    <w:rsid w:val="00DA05E4"/>
    <w:rsid w:val="00DA13FA"/>
    <w:rsid w:val="00DB7419"/>
    <w:rsid w:val="00DB7FCD"/>
    <w:rsid w:val="00DC3709"/>
    <w:rsid w:val="00DC3EC7"/>
    <w:rsid w:val="00DC68B8"/>
    <w:rsid w:val="00DD54BE"/>
    <w:rsid w:val="00DE2952"/>
    <w:rsid w:val="00DE3528"/>
    <w:rsid w:val="00DE49F0"/>
    <w:rsid w:val="00DE7853"/>
    <w:rsid w:val="00DF0A46"/>
    <w:rsid w:val="00DF2A9D"/>
    <w:rsid w:val="00DF55AC"/>
    <w:rsid w:val="00E05C7C"/>
    <w:rsid w:val="00E06987"/>
    <w:rsid w:val="00E13A62"/>
    <w:rsid w:val="00E13B6F"/>
    <w:rsid w:val="00E16B19"/>
    <w:rsid w:val="00E241FD"/>
    <w:rsid w:val="00E34325"/>
    <w:rsid w:val="00E347D9"/>
    <w:rsid w:val="00E40AFE"/>
    <w:rsid w:val="00E40D0A"/>
    <w:rsid w:val="00E43623"/>
    <w:rsid w:val="00E439E2"/>
    <w:rsid w:val="00E51FCE"/>
    <w:rsid w:val="00E56201"/>
    <w:rsid w:val="00E577E1"/>
    <w:rsid w:val="00E57A22"/>
    <w:rsid w:val="00E603A9"/>
    <w:rsid w:val="00E647D1"/>
    <w:rsid w:val="00E71494"/>
    <w:rsid w:val="00E77A75"/>
    <w:rsid w:val="00E8566F"/>
    <w:rsid w:val="00EB5551"/>
    <w:rsid w:val="00EC420A"/>
    <w:rsid w:val="00EC5AE7"/>
    <w:rsid w:val="00EE0B17"/>
    <w:rsid w:val="00EE7438"/>
    <w:rsid w:val="00EF1CAA"/>
    <w:rsid w:val="00EF58D0"/>
    <w:rsid w:val="00F00766"/>
    <w:rsid w:val="00F21923"/>
    <w:rsid w:val="00F26933"/>
    <w:rsid w:val="00F30EB9"/>
    <w:rsid w:val="00F31672"/>
    <w:rsid w:val="00F37EB2"/>
    <w:rsid w:val="00F440DD"/>
    <w:rsid w:val="00F4721F"/>
    <w:rsid w:val="00F51112"/>
    <w:rsid w:val="00F52DB1"/>
    <w:rsid w:val="00F62AE5"/>
    <w:rsid w:val="00F64489"/>
    <w:rsid w:val="00F64AB4"/>
    <w:rsid w:val="00F66761"/>
    <w:rsid w:val="00F66AB1"/>
    <w:rsid w:val="00F67D4E"/>
    <w:rsid w:val="00F71FA5"/>
    <w:rsid w:val="00F75C39"/>
    <w:rsid w:val="00F76357"/>
    <w:rsid w:val="00F765CE"/>
    <w:rsid w:val="00F81D04"/>
    <w:rsid w:val="00F9664F"/>
    <w:rsid w:val="00F968F6"/>
    <w:rsid w:val="00F96F4E"/>
    <w:rsid w:val="00F978DE"/>
    <w:rsid w:val="00FA5939"/>
    <w:rsid w:val="00FB4051"/>
    <w:rsid w:val="00FD57B3"/>
    <w:rsid w:val="00FE1B89"/>
    <w:rsid w:val="00FE1F66"/>
    <w:rsid w:val="00FE24CC"/>
    <w:rsid w:val="00FE2C82"/>
    <w:rsid w:val="00FE3932"/>
    <w:rsid w:val="00FE6DC9"/>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78EDBF3"/>
  <w15:docId w15:val="{59A6BC7E-2B42-413D-AC10-D9D1DDEA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DA13FA"/>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DA13FA"/>
    <w:pPr>
      <w:keepNext/>
      <w:keepLines/>
      <w:spacing w:before="180" w:after="120"/>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DA13FA"/>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DA13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AE2F2-FD80-4671-9766-70759F2D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33</cp:revision>
  <cp:lastPrinted>2020-02-14T18:55:00Z</cp:lastPrinted>
  <dcterms:created xsi:type="dcterms:W3CDTF">2014-07-24T17:38:00Z</dcterms:created>
  <dcterms:modified xsi:type="dcterms:W3CDTF">2020-02-14T18:55:00Z</dcterms:modified>
</cp:coreProperties>
</file>