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FBCA1" w14:textId="22C93866" w:rsidR="00BA448B" w:rsidRDefault="00E72B2F" w:rsidP="00076985">
      <w:pPr>
        <w:pStyle w:val="Heading1"/>
      </w:pPr>
      <w:bookmarkStart w:id="0" w:name="_Ref358632470"/>
      <w:r>
        <w:t>Conservation of momentum</w:t>
      </w:r>
      <w:bookmarkEnd w:id="0"/>
      <w:r w:rsidR="00A30D9E" w:rsidRPr="00BE4329">
        <w:t xml:space="preserve"> </w:t>
      </w:r>
    </w:p>
    <w:p w14:paraId="57DFBCA2" w14:textId="77777777" w:rsidR="00973A7F" w:rsidRDefault="00DF2A9D" w:rsidP="009500F4">
      <w:pPr>
        <w:pStyle w:val="Heading3"/>
      </w:pPr>
      <w:r>
        <w:t>Identification page</w:t>
      </w:r>
    </w:p>
    <w:p w14:paraId="57DFBCA3" w14:textId="77777777" w:rsidR="00973A7F" w:rsidRPr="00973A7F" w:rsidRDefault="00973A7F" w:rsidP="00973A7F">
      <w:pPr>
        <w:rPr>
          <w:lang w:val="en-GB"/>
        </w:rPr>
      </w:pPr>
    </w:p>
    <w:p w14:paraId="57DFBCA4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57DFBCA5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57DFBCA6" w14:textId="77777777" w:rsidR="00973A7F" w:rsidRPr="00973A7F" w:rsidRDefault="00973A7F" w:rsidP="00973A7F">
      <w:pPr>
        <w:rPr>
          <w:lang w:val="en-GB"/>
        </w:rPr>
      </w:pPr>
    </w:p>
    <w:p w14:paraId="57DFBCA7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57DFBCA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A8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7DFBCA9" w14:textId="5942A2E6" w:rsidR="00BA448B" w:rsidRDefault="006350DA" w:rsidP="005B71E4">
            <w:pPr>
              <w:jc w:val="left"/>
            </w:pPr>
            <w:fldSimple w:instr=" REF _Ref358632470 ">
              <w:r w:rsidR="00864EE3">
                <w:t>Conservation of momentum</w:t>
              </w:r>
            </w:fldSimple>
          </w:p>
        </w:tc>
      </w:tr>
      <w:tr w:rsidR="005B71E4" w14:paraId="57DFBCA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AB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7DFBCAC" w14:textId="77777777" w:rsidR="005B71E4" w:rsidRDefault="005B71E4" w:rsidP="005B71E4">
            <w:pPr>
              <w:jc w:val="left"/>
            </w:pPr>
          </w:p>
        </w:tc>
      </w:tr>
      <w:tr w:rsidR="005B71E4" w14:paraId="57DFBCB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AE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7DFBCAF" w14:textId="77777777" w:rsidR="005B71E4" w:rsidRDefault="005B71E4" w:rsidP="005B71E4">
            <w:pPr>
              <w:jc w:val="left"/>
            </w:pPr>
          </w:p>
        </w:tc>
      </w:tr>
      <w:tr w:rsidR="005B71E4" w14:paraId="57DFBCB3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B1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7DFBCB2" w14:textId="77777777" w:rsidR="005B71E4" w:rsidRDefault="005B71E4" w:rsidP="005B71E4">
            <w:pPr>
              <w:jc w:val="left"/>
            </w:pPr>
          </w:p>
        </w:tc>
      </w:tr>
      <w:tr w:rsidR="005B71E4" w14:paraId="57DFBCB6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B4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7DFBCB5" w14:textId="77777777" w:rsidR="005B71E4" w:rsidRDefault="005B71E4" w:rsidP="005B71E4">
            <w:pPr>
              <w:jc w:val="left"/>
            </w:pPr>
          </w:p>
        </w:tc>
      </w:tr>
      <w:tr w:rsidR="005B71E4" w14:paraId="57DFBCB9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B7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7DFBCB8" w14:textId="77777777" w:rsidR="005B71E4" w:rsidRDefault="005B71E4" w:rsidP="005B71E4">
            <w:pPr>
              <w:jc w:val="left"/>
            </w:pPr>
          </w:p>
        </w:tc>
      </w:tr>
      <w:tr w:rsidR="005B71E4" w14:paraId="57DFBCB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BA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7DFBCBB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57DFBCB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BD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7DFBCBE" w14:textId="77777777" w:rsidR="005B71E4" w:rsidRDefault="005B71E4" w:rsidP="005B71E4">
            <w:pPr>
              <w:jc w:val="left"/>
            </w:pPr>
          </w:p>
        </w:tc>
      </w:tr>
      <w:tr w:rsidR="005B71E4" w14:paraId="57DFBCC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C0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7DFBCC1" w14:textId="77777777" w:rsidR="005B71E4" w:rsidRDefault="005B71E4" w:rsidP="005B71E4">
            <w:pPr>
              <w:jc w:val="left"/>
            </w:pPr>
          </w:p>
        </w:tc>
      </w:tr>
      <w:tr w:rsidR="005B71E4" w14:paraId="57DFBCC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C3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7DFBCC4" w14:textId="77777777" w:rsidR="005B71E4" w:rsidRDefault="005B71E4" w:rsidP="005B71E4">
            <w:pPr>
              <w:jc w:val="left"/>
            </w:pPr>
          </w:p>
        </w:tc>
      </w:tr>
      <w:tr w:rsidR="005B71E4" w14:paraId="57DFBCC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C6" w14:textId="2823A15E" w:rsidR="005B71E4" w:rsidRDefault="005B71E4" w:rsidP="005B71E4">
            <w:pPr>
              <w:jc w:val="right"/>
            </w:pPr>
            <w:r>
              <w:t>Date</w:t>
            </w:r>
            <w:r w:rsidR="00107B1C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7DFBCC7" w14:textId="77777777" w:rsidR="005B71E4" w:rsidRDefault="005B71E4" w:rsidP="005B71E4">
            <w:pPr>
              <w:jc w:val="left"/>
            </w:pPr>
          </w:p>
        </w:tc>
      </w:tr>
      <w:tr w:rsidR="005B71E4" w14:paraId="57DFBCCB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C9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7DFBCCA" w14:textId="77777777" w:rsidR="005B71E4" w:rsidRDefault="005B71E4" w:rsidP="005B71E4">
            <w:pPr>
              <w:jc w:val="left"/>
            </w:pPr>
          </w:p>
        </w:tc>
      </w:tr>
      <w:tr w:rsidR="005B71E4" w14:paraId="57DFBCCE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7DFBCCC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7DFBCCD" w14:textId="77777777" w:rsidR="005B71E4" w:rsidRDefault="005B71E4" w:rsidP="005B71E4">
            <w:pPr>
              <w:jc w:val="left"/>
            </w:pPr>
          </w:p>
        </w:tc>
      </w:tr>
    </w:tbl>
    <w:p w14:paraId="57DFBCD2" w14:textId="77777777" w:rsidR="00BA448B" w:rsidRDefault="00BA448B" w:rsidP="00BA448B"/>
    <w:p w14:paraId="57DFBCD3" w14:textId="77777777" w:rsidR="00BA448B" w:rsidRDefault="00BA448B" w:rsidP="00BA448B">
      <w:r>
        <w:tab/>
      </w:r>
      <w:r>
        <w:br/>
      </w:r>
    </w:p>
    <w:p w14:paraId="57DFBCD4" w14:textId="77777777" w:rsidR="00BA448B" w:rsidRPr="00BA448B" w:rsidRDefault="00BA448B" w:rsidP="00BA448B"/>
    <w:p w14:paraId="57DFBCD5" w14:textId="77777777" w:rsidR="005B71E4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39853F15" w14:textId="77777777" w:rsidR="00D15AE6" w:rsidRDefault="00D15AE6" w:rsidP="00D15AE6">
      <w:pPr>
        <w:pStyle w:val="Heading2"/>
      </w:pPr>
      <w:r>
        <w:lastRenderedPageBreak/>
        <w:t>Data sheet</w:t>
      </w:r>
    </w:p>
    <w:p w14:paraId="47D1ECE2" w14:textId="5D9573E5" w:rsidR="00D15AE6" w:rsidRDefault="00D15AE6" w:rsidP="00D15AE6">
      <w:r w:rsidRPr="00E526D7">
        <w:rPr>
          <w:b/>
          <w:lang w:val="en-GB"/>
        </w:rPr>
        <w:t xml:space="preserve">Instructions: </w:t>
      </w:r>
      <w:r>
        <w:rPr>
          <w:lang w:val="en-GB"/>
        </w:rPr>
        <w:t xml:space="preserve">This lab report is due at the end of the lab session. We recommend completing the </w:t>
      </w:r>
      <w:r w:rsidRPr="0017655A">
        <w:rPr>
          <w:rStyle w:val="CrossRefChar"/>
        </w:rPr>
        <w:t>Data sheet</w:t>
      </w:r>
      <w:r>
        <w:rPr>
          <w:lang w:val="en-GB"/>
        </w:rPr>
        <w:t xml:space="preserve"> before starting the </w:t>
      </w:r>
      <w:r w:rsidRPr="0017655A">
        <w:rPr>
          <w:rStyle w:val="CrossRefChar"/>
        </w:rPr>
        <w:t>Questions</w:t>
      </w:r>
      <w:r>
        <w:rPr>
          <w:lang w:val="en-GB"/>
        </w:rPr>
        <w:t xml:space="preserve"> section</w:t>
      </w:r>
      <w:r>
        <w:t xml:space="preserve">. </w:t>
      </w:r>
      <w:r>
        <w:tab/>
      </w:r>
      <w:r>
        <w:br/>
        <w:t xml:space="preserve"> </w:t>
      </w:r>
    </w:p>
    <w:p w14:paraId="57DFBCD6" w14:textId="087F4706" w:rsidR="006E3F54" w:rsidRPr="007B6E4F" w:rsidRDefault="00B65D8C" w:rsidP="009500F4">
      <w:pPr>
        <w:pStyle w:val="Heading3"/>
      </w:pPr>
      <w:bookmarkStart w:id="1" w:name="_Ref387067229"/>
      <w:r>
        <w:t>Part 1</w:t>
      </w:r>
      <w:r w:rsidR="00671AF4">
        <w:t xml:space="preserve"> - Centre of mass</w:t>
      </w:r>
      <w:bookmarkEnd w:id="1"/>
    </w:p>
    <w:p w14:paraId="57DFBCD7" w14:textId="53277DE4" w:rsidR="00B20C5B" w:rsidRDefault="00610E77" w:rsidP="00B20C5B">
      <w:pPr>
        <w:ind w:hanging="567"/>
      </w:pPr>
      <w:r>
        <w:rPr>
          <w:rStyle w:val="MarkingChar"/>
        </w:rPr>
        <w:t>[1</w:t>
      </w:r>
      <w:r w:rsidR="00B20C5B">
        <w:rPr>
          <w:rStyle w:val="MarkingChar"/>
        </w:rPr>
        <w:t>]</w:t>
      </w:r>
      <w:r w:rsidR="00B20C5B">
        <w:tab/>
        <w:t xml:space="preserve">Measure the mass of both gliders </w:t>
      </w:r>
      <w:r w:rsidR="001342B3">
        <w:t>with t</w:t>
      </w:r>
      <w:r w:rsidR="008A70D8">
        <w:t xml:space="preserve">heir </w:t>
      </w:r>
      <w:r w:rsidR="007343D5">
        <w:t>bumpers</w:t>
      </w:r>
      <w:r w:rsidR="008A70D8">
        <w:t xml:space="preserve"> </w:t>
      </w:r>
      <w:bookmarkStart w:id="2" w:name="_GoBack"/>
      <w:bookmarkEnd w:id="2"/>
      <w:r w:rsidR="008A70D8">
        <w:t>attached</w:t>
      </w:r>
      <w:r w:rsidR="00B20C5B">
        <w:t xml:space="preserve">: </w:t>
      </w:r>
    </w:p>
    <w:p w14:paraId="388DAD90" w14:textId="77777777" w:rsidR="00D15AE6" w:rsidRDefault="00D15AE6" w:rsidP="00D15AE6">
      <w:pPr>
        <w:ind w:hanging="5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15AE6" w14:paraId="13D269E9" w14:textId="77777777" w:rsidTr="005555A3">
        <w:trPr>
          <w:trHeight w:hRule="exact" w:val="454"/>
        </w:trPr>
        <w:tc>
          <w:tcPr>
            <w:tcW w:w="4788" w:type="dxa"/>
            <w:vAlign w:val="center"/>
          </w:tcPr>
          <w:p w14:paraId="2E4837CB" w14:textId="275EEEF9" w:rsidR="00F135FF" w:rsidRPr="00B95E8F" w:rsidRDefault="00864EE3" w:rsidP="005555A3">
            <w:pPr>
              <w:jc w:val="left"/>
              <w:rPr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F135F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23912F5B" w14:textId="15927D43" w:rsidR="00D15AE6" w:rsidRPr="00B95E8F" w:rsidRDefault="00864EE3" w:rsidP="005555A3">
            <w:pPr>
              <w:jc w:val="left"/>
              <w:rPr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 w:rsidR="00D15AE6" w:rsidRPr="00B95E8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57DFBCF3" w14:textId="5A3A45D1" w:rsidR="00AA7BE7" w:rsidRPr="0027141E" w:rsidRDefault="006E3F54" w:rsidP="00FF1763">
      <w:r>
        <w:t xml:space="preserve"> </w:t>
      </w:r>
      <w:r w:rsidR="000D362C">
        <w:tab/>
      </w:r>
    </w:p>
    <w:p w14:paraId="0B347359" w14:textId="6EBAE8E7" w:rsidR="00FB5ACC" w:rsidRDefault="002056E1" w:rsidP="00AD099C">
      <w:pPr>
        <w:pStyle w:val="Heading3"/>
      </w:pPr>
      <w:bookmarkStart w:id="3" w:name="_Ref387067303"/>
      <w:r>
        <w:t xml:space="preserve">Part 2 - </w:t>
      </w:r>
      <w:r w:rsidR="00671AF4">
        <w:t>Elastic collisions</w:t>
      </w:r>
      <w:bookmarkEnd w:id="3"/>
    </w:p>
    <w:p w14:paraId="57DFBCF7" w14:textId="45C59690" w:rsidR="00B66E85" w:rsidRDefault="00610E77" w:rsidP="00FB5ACC">
      <w:pPr>
        <w:pStyle w:val="Caption"/>
        <w:ind w:hanging="567"/>
        <w:jc w:val="left"/>
      </w:pPr>
      <w:r w:rsidRPr="00AA5B59">
        <w:rPr>
          <w:rStyle w:val="MarkingChar"/>
          <w:b w:val="0"/>
        </w:rPr>
        <w:t>[4</w:t>
      </w:r>
      <w:r w:rsidR="004978E4" w:rsidRPr="00AA5B59">
        <w:rPr>
          <w:rStyle w:val="MarkingChar"/>
          <w:b w:val="0"/>
        </w:rPr>
        <w:t>]</w:t>
      </w:r>
      <w:r w:rsidR="004978E4">
        <w:tab/>
      </w:r>
      <w:bookmarkStart w:id="4" w:name="_Ref360104801"/>
      <w:r w:rsidR="00B66E85">
        <w:t xml:space="preserve">Table </w:t>
      </w:r>
      <w:r w:rsidR="005F2FC3">
        <w:rPr>
          <w:noProof/>
        </w:rPr>
        <w:fldChar w:fldCharType="begin"/>
      </w:r>
      <w:r w:rsidR="005F2FC3">
        <w:rPr>
          <w:noProof/>
        </w:rPr>
        <w:instrText xml:space="preserve"> SEQ Table \* ARABIC </w:instrText>
      </w:r>
      <w:r w:rsidR="005F2FC3">
        <w:rPr>
          <w:noProof/>
        </w:rPr>
        <w:fldChar w:fldCharType="separate"/>
      </w:r>
      <w:r w:rsidR="00864EE3">
        <w:rPr>
          <w:noProof/>
        </w:rPr>
        <w:t>1</w:t>
      </w:r>
      <w:r w:rsidR="005F2FC3">
        <w:rPr>
          <w:noProof/>
        </w:rPr>
        <w:fldChar w:fldCharType="end"/>
      </w:r>
      <w:bookmarkEnd w:id="4"/>
      <w:r w:rsidR="00B66E85">
        <w:t xml:space="preserve"> - Elastic collisions data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571"/>
        <w:gridCol w:w="1190"/>
        <w:gridCol w:w="1232"/>
        <w:gridCol w:w="1232"/>
        <w:gridCol w:w="1190"/>
        <w:gridCol w:w="1232"/>
        <w:gridCol w:w="1232"/>
      </w:tblGrid>
      <w:tr w:rsidR="007019C0" w:rsidRPr="006443EA" w14:paraId="57DFBCFB" w14:textId="77777777" w:rsidTr="00FC054F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BCF8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CF9" w14:textId="77777777" w:rsidR="007019C0" w:rsidRDefault="007019C0" w:rsidP="00CE2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Glider 1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CFA" w14:textId="77777777" w:rsidR="007019C0" w:rsidRDefault="007019C0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Glider 2</w:t>
            </w:r>
          </w:p>
        </w:tc>
      </w:tr>
      <w:tr w:rsidR="007019C0" w:rsidRPr="006443EA" w14:paraId="57DFBD03" w14:textId="77777777" w:rsidTr="00FC054F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CFC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CFD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Mass,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CFE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Velocity before,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CFF" w14:textId="77777777" w:rsidR="007019C0" w:rsidRPr="006443EA" w:rsidRDefault="007019C0" w:rsidP="00CE2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Velocity after,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00" w14:textId="77777777" w:rsidR="007019C0" w:rsidRPr="006443EA" w:rsidRDefault="007019C0" w:rsidP="00B72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Mass,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01" w14:textId="77777777" w:rsidR="007019C0" w:rsidRPr="006443EA" w:rsidRDefault="007019C0" w:rsidP="00B72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Velocity before,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02" w14:textId="77777777" w:rsidR="007019C0" w:rsidRPr="006443EA" w:rsidRDefault="007019C0" w:rsidP="00B72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Velocity after,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</w:tr>
      <w:tr w:rsidR="007019C0" w:rsidRPr="006443EA" w14:paraId="57DFBD0B" w14:textId="77777777" w:rsidTr="00FC054F"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04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05" w14:textId="77777777" w:rsidR="007019C0" w:rsidRPr="006443EA" w:rsidRDefault="007019C0" w:rsidP="00CE2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06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(m/s)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07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(m/s)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08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09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(m/s)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0A" w14:textId="77777777" w:rsidR="007019C0" w:rsidRPr="006443EA" w:rsidRDefault="007019C0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(m/s)</w:t>
            </w:r>
          </w:p>
        </w:tc>
      </w:tr>
      <w:tr w:rsidR="007019C0" w:rsidRPr="006443EA" w14:paraId="57DFBD15" w14:textId="77777777" w:rsidTr="00FC054F">
        <w:trPr>
          <w:trHeight w:hRule="exact" w:val="522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7DFBD0C" w14:textId="77777777" w:rsidR="007019C0" w:rsidRPr="00FC054F" w:rsidRDefault="007019C0" w:rsidP="007019C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C054F"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57DFBD0E" w14:textId="297CE1CD" w:rsidR="007019C0" w:rsidRPr="00B51CD6" w:rsidRDefault="00864EE3" w:rsidP="00B64AF9">
            <w:pPr>
              <w:jc w:val="center"/>
              <w:rPr>
                <w:rFonts w:eastAsiaTheme="minorEastAsia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&gt;0</m:t>
              </m:r>
            </m:oMath>
            <w:r w:rsidR="00AD099C" w:rsidRPr="00B51CD6">
              <w:rPr>
                <w:rFonts w:eastAsiaTheme="minorEastAsia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=0</m:t>
              </m:r>
            </m:oMath>
            <w:r w:rsidR="007019C0" w:rsidRPr="00B51CD6">
              <w:rPr>
                <w:rFonts w:eastAsiaTheme="minorEastAsia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57DFBD0F" w14:textId="095EA659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10" w14:textId="275BD748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11" w14:textId="23A90CC6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57DFBD12" w14:textId="7145F3DB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13" w14:textId="4C26382D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14" w14:textId="633039CC" w:rsidR="007019C0" w:rsidRPr="00F135FF" w:rsidRDefault="007019C0" w:rsidP="00F135FF">
            <w:pPr>
              <w:pStyle w:val="Answer"/>
              <w:jc w:val="center"/>
            </w:pPr>
          </w:p>
        </w:tc>
      </w:tr>
      <w:tr w:rsidR="007019C0" w:rsidRPr="006443EA" w14:paraId="57DFBD1F" w14:textId="77777777" w:rsidTr="00FC054F">
        <w:trPr>
          <w:trHeight w:hRule="exact" w:val="522"/>
        </w:trPr>
        <w:tc>
          <w:tcPr>
            <w:tcW w:w="522" w:type="dxa"/>
            <w:vAlign w:val="center"/>
          </w:tcPr>
          <w:p w14:paraId="57DFBD16" w14:textId="77777777" w:rsidR="007019C0" w:rsidRPr="00613CCE" w:rsidRDefault="002B2120" w:rsidP="007019C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1571" w:type="dxa"/>
          </w:tcPr>
          <w:p w14:paraId="57DFBD18" w14:textId="1929F888" w:rsidR="007019C0" w:rsidRPr="00B51CD6" w:rsidRDefault="00864EE3" w:rsidP="00D4625A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&gt;0</m:t>
              </m:r>
            </m:oMath>
            <w:r w:rsidR="007019C0" w:rsidRPr="00B51CD6">
              <w:rPr>
                <w:rFonts w:eastAsiaTheme="minorEastAsia"/>
                <w:b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=0</m:t>
              </m:r>
            </m:oMath>
            <w:r w:rsidR="007019C0" w:rsidRPr="00B51CD6">
              <w:rPr>
                <w:rFonts w:eastAsiaTheme="minorEastAsia"/>
                <w:b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vAlign w:val="center"/>
          </w:tcPr>
          <w:p w14:paraId="57DFBD19" w14:textId="66ABAD9C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1A" w14:textId="248A3F50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1B" w14:textId="31F1CE75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190" w:type="dxa"/>
            <w:vAlign w:val="center"/>
          </w:tcPr>
          <w:p w14:paraId="57DFBD1C" w14:textId="08409DC9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1D" w14:textId="7BB27508" w:rsidR="007019C0" w:rsidRPr="00F135FF" w:rsidRDefault="007019C0" w:rsidP="00F135FF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1E" w14:textId="1C72D06C" w:rsidR="007019C0" w:rsidRPr="00F135FF" w:rsidRDefault="007019C0" w:rsidP="00F135FF">
            <w:pPr>
              <w:pStyle w:val="Answer"/>
              <w:jc w:val="center"/>
            </w:pPr>
          </w:p>
        </w:tc>
      </w:tr>
      <w:tr w:rsidR="00D60C8B" w:rsidRPr="006443EA" w14:paraId="57DFBD29" w14:textId="77777777" w:rsidTr="00FC054F">
        <w:trPr>
          <w:trHeight w:hRule="exact" w:val="522"/>
        </w:trPr>
        <w:tc>
          <w:tcPr>
            <w:tcW w:w="522" w:type="dxa"/>
            <w:vAlign w:val="center"/>
          </w:tcPr>
          <w:p w14:paraId="57DFBD20" w14:textId="77777777" w:rsidR="00D60C8B" w:rsidRPr="00613CCE" w:rsidRDefault="00D60C8B" w:rsidP="007019C0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1571" w:type="dxa"/>
          </w:tcPr>
          <w:p w14:paraId="57DFBD22" w14:textId="2F9EF90D" w:rsidR="00D60C8B" w:rsidRPr="00AD099C" w:rsidRDefault="00864EE3" w:rsidP="00D4625A">
            <w:pPr>
              <w:jc w:val="center"/>
              <w:rPr>
                <w:rFonts w:eastAsiaTheme="minorEastAsia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=0</m:t>
              </m:r>
            </m:oMath>
            <w:r w:rsidR="00D60C8B" w:rsidRPr="00AD099C">
              <w:rPr>
                <w:rFonts w:eastAsiaTheme="minorEastAsia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&lt;0</m:t>
              </m:r>
            </m:oMath>
            <w:r w:rsidR="00D60C8B" w:rsidRPr="00AD099C">
              <w:rPr>
                <w:rFonts w:eastAsiaTheme="minorEastAsia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vAlign w:val="center"/>
          </w:tcPr>
          <w:p w14:paraId="57DFBD23" w14:textId="4B768255" w:rsidR="00D60C8B" w:rsidRPr="00F135FF" w:rsidRDefault="00D60C8B" w:rsidP="00F135FF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24" w14:textId="6884D89A" w:rsidR="00D60C8B" w:rsidRPr="00F135FF" w:rsidRDefault="00D60C8B" w:rsidP="00F135FF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25" w14:textId="2B6F510B" w:rsidR="00D60C8B" w:rsidRPr="00F135FF" w:rsidRDefault="00D60C8B" w:rsidP="00F135FF">
            <w:pPr>
              <w:pStyle w:val="Answer"/>
              <w:jc w:val="center"/>
            </w:pPr>
          </w:p>
        </w:tc>
        <w:tc>
          <w:tcPr>
            <w:tcW w:w="1190" w:type="dxa"/>
            <w:vAlign w:val="center"/>
          </w:tcPr>
          <w:p w14:paraId="57DFBD26" w14:textId="6C5246B4" w:rsidR="00D60C8B" w:rsidRPr="00F135FF" w:rsidRDefault="00D60C8B" w:rsidP="00F135FF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27" w14:textId="0016233B" w:rsidR="00D60C8B" w:rsidRPr="00F135FF" w:rsidRDefault="00D60C8B" w:rsidP="00F135FF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28" w14:textId="1298843F" w:rsidR="00D60C8B" w:rsidRPr="00F135FF" w:rsidRDefault="00D60C8B" w:rsidP="00F135FF">
            <w:pPr>
              <w:pStyle w:val="Answer"/>
              <w:jc w:val="center"/>
            </w:pPr>
          </w:p>
        </w:tc>
      </w:tr>
    </w:tbl>
    <w:p w14:paraId="57DFBD2A" w14:textId="38B7A34E" w:rsidR="00CE281E" w:rsidRPr="00FF1763" w:rsidRDefault="00CE281E" w:rsidP="00FF1763">
      <w:pPr>
        <w:autoSpaceDE/>
        <w:autoSpaceDN/>
        <w:adjustRightInd/>
        <w:spacing w:after="200" w:line="276" w:lineRule="auto"/>
        <w:jc w:val="left"/>
        <w:textAlignment w:val="auto"/>
        <w:rPr>
          <w:color w:val="FF0000"/>
        </w:rPr>
      </w:pPr>
    </w:p>
    <w:p w14:paraId="57DFBDA0" w14:textId="1930A9AB" w:rsidR="006E3F54" w:rsidRPr="007B6E4F" w:rsidRDefault="00DD1790" w:rsidP="009500F4">
      <w:pPr>
        <w:pStyle w:val="Heading3"/>
      </w:pPr>
      <w:bookmarkStart w:id="5" w:name="_Ref387067334"/>
      <w:r>
        <w:t xml:space="preserve">Part 3 - </w:t>
      </w:r>
      <w:r w:rsidR="00B1655C">
        <w:t>Inelastic collisions</w:t>
      </w:r>
      <w:bookmarkEnd w:id="5"/>
    </w:p>
    <w:p w14:paraId="57DFBDA3" w14:textId="68640477" w:rsidR="00E669C3" w:rsidRDefault="00610E77" w:rsidP="00FB5ACC">
      <w:pPr>
        <w:pStyle w:val="Caption"/>
        <w:ind w:hanging="567"/>
        <w:jc w:val="left"/>
      </w:pPr>
      <w:r w:rsidRPr="00865FC1">
        <w:rPr>
          <w:rStyle w:val="MarkingChar"/>
          <w:b w:val="0"/>
        </w:rPr>
        <w:t>[4</w:t>
      </w:r>
      <w:r w:rsidR="00FC2595" w:rsidRPr="00865FC1">
        <w:rPr>
          <w:rStyle w:val="MarkingChar"/>
          <w:b w:val="0"/>
        </w:rPr>
        <w:t>]</w:t>
      </w:r>
      <w:r w:rsidR="00FC2595">
        <w:tab/>
      </w:r>
      <w:bookmarkStart w:id="6" w:name="_Ref360105995"/>
      <w:r w:rsidR="00E669C3">
        <w:t xml:space="preserve">Table </w:t>
      </w:r>
      <w:r w:rsidR="005F2FC3">
        <w:rPr>
          <w:noProof/>
        </w:rPr>
        <w:fldChar w:fldCharType="begin"/>
      </w:r>
      <w:r w:rsidR="005F2FC3">
        <w:rPr>
          <w:noProof/>
        </w:rPr>
        <w:instrText xml:space="preserve"> SEQ Table \* ARABIC </w:instrText>
      </w:r>
      <w:r w:rsidR="005F2FC3">
        <w:rPr>
          <w:noProof/>
        </w:rPr>
        <w:fldChar w:fldCharType="separate"/>
      </w:r>
      <w:r w:rsidR="00864EE3">
        <w:rPr>
          <w:noProof/>
        </w:rPr>
        <w:t>2</w:t>
      </w:r>
      <w:r w:rsidR="005F2FC3">
        <w:rPr>
          <w:noProof/>
        </w:rPr>
        <w:fldChar w:fldCharType="end"/>
      </w:r>
      <w:bookmarkEnd w:id="6"/>
      <w:r w:rsidR="00E669C3">
        <w:t xml:space="preserve"> - Inel</w:t>
      </w:r>
      <w:r w:rsidR="00E669C3" w:rsidRPr="00E511BC">
        <w:t>astic collisions data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571"/>
        <w:gridCol w:w="1190"/>
        <w:gridCol w:w="1232"/>
        <w:gridCol w:w="1232"/>
        <w:gridCol w:w="1190"/>
        <w:gridCol w:w="1232"/>
        <w:gridCol w:w="1232"/>
      </w:tblGrid>
      <w:tr w:rsidR="00281FBA" w14:paraId="57DFBDA7" w14:textId="77777777" w:rsidTr="00FC054F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BDA4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A5" w14:textId="77777777" w:rsidR="00281FB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Glider 1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A6" w14:textId="77777777" w:rsidR="00281FB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Glider 2</w:t>
            </w:r>
          </w:p>
        </w:tc>
      </w:tr>
      <w:tr w:rsidR="00281FBA" w:rsidRPr="006443EA" w14:paraId="57DFBDAF" w14:textId="77777777" w:rsidTr="00FC054F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A8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A9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Mass,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AA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Velocity before,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AB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Velocity after,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AC" w14:textId="77777777" w:rsidR="00281FBA" w:rsidRPr="006443EA" w:rsidRDefault="00281FBA" w:rsidP="00B72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Mass,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AD" w14:textId="77777777" w:rsidR="00281FBA" w:rsidRPr="006443EA" w:rsidRDefault="00281FBA" w:rsidP="00B72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Velocity before,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AE" w14:textId="77777777" w:rsidR="00281FBA" w:rsidRPr="006443EA" w:rsidRDefault="00281FBA" w:rsidP="00B724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Velocity after,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</w:tr>
      <w:tr w:rsidR="00281FBA" w:rsidRPr="006443EA" w14:paraId="57DFBDB7" w14:textId="77777777" w:rsidTr="00FC054F"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B0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B1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B2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(m/s)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B3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(m/s)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B4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FBDB5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(m/s)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DFBDB6" w14:textId="77777777" w:rsidR="00281FBA" w:rsidRPr="006443EA" w:rsidRDefault="00281FBA" w:rsidP="00B64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(m/s)</w:t>
            </w:r>
          </w:p>
        </w:tc>
      </w:tr>
      <w:tr w:rsidR="00A55D10" w:rsidRPr="006443EA" w14:paraId="57DFBDC1" w14:textId="77777777" w:rsidTr="00FC054F">
        <w:trPr>
          <w:trHeight w:val="522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7DFBDB8" w14:textId="77777777" w:rsidR="00A55D10" w:rsidRPr="00FC054F" w:rsidRDefault="00A55D10" w:rsidP="00B64AF9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C054F">
              <w:rPr>
                <w:rFonts w:ascii="Calibri" w:eastAsia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57DFBDBA" w14:textId="02A9EA9D" w:rsidR="00A55D10" w:rsidRPr="00B51CD6" w:rsidRDefault="00864EE3" w:rsidP="00BF4677">
            <w:pPr>
              <w:jc w:val="center"/>
              <w:rPr>
                <w:rFonts w:eastAsiaTheme="minorEastAsia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&gt;0</m:t>
              </m:r>
            </m:oMath>
            <w:r w:rsidR="00A55D10" w:rsidRPr="00B51CD6">
              <w:rPr>
                <w:rFonts w:eastAsiaTheme="minorEastAsia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=0</m:t>
              </m:r>
            </m:oMath>
            <w:r w:rsidR="00A55D10" w:rsidRPr="00B51CD6">
              <w:rPr>
                <w:rFonts w:eastAsiaTheme="minorEastAsia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57DFBDBB" w14:textId="07E90CB1" w:rsidR="00A55D10" w:rsidRPr="006443EA" w:rsidRDefault="00A55D10" w:rsidP="00817E83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BC" w14:textId="26E059FD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BD" w14:textId="35EB81D3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57DFBDBE" w14:textId="7D475DEE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BF" w14:textId="55F39927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C0" w14:textId="284ABAF9" w:rsidR="00A55D10" w:rsidRPr="006443EA" w:rsidRDefault="00A55D10" w:rsidP="00A55D10">
            <w:pPr>
              <w:pStyle w:val="Answer"/>
              <w:jc w:val="center"/>
            </w:pPr>
          </w:p>
        </w:tc>
      </w:tr>
      <w:tr w:rsidR="00A55D10" w:rsidRPr="006443EA" w14:paraId="57DFBDCB" w14:textId="77777777" w:rsidTr="00FC054F">
        <w:trPr>
          <w:trHeight w:val="522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7DFBDC2" w14:textId="77777777" w:rsidR="00A55D10" w:rsidRPr="00613CCE" w:rsidRDefault="00A55D10" w:rsidP="00B64AF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57DFBDC4" w14:textId="2A7102FC" w:rsidR="00A55D10" w:rsidRPr="00AD099C" w:rsidRDefault="00864EE3" w:rsidP="00BF4677">
            <w:pPr>
              <w:jc w:val="center"/>
              <w:rPr>
                <w:rFonts w:eastAsiaTheme="minorEastAsia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&gt;0</m:t>
              </m:r>
            </m:oMath>
            <w:r w:rsidR="00A55D10">
              <w:rPr>
                <w:rFonts w:eastAsiaTheme="minorEastAsia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=0</m:t>
              </m:r>
            </m:oMath>
            <w:r w:rsidR="00A55D10">
              <w:rPr>
                <w:rFonts w:eastAsiaTheme="minorEastAsia"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57DFBDC5" w14:textId="0979FF7B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C6" w14:textId="7C9F61DB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C7" w14:textId="7F7D1519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57DFBDC8" w14:textId="2CC0E77B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C9" w14:textId="3E931CB3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7DFBDCA" w14:textId="40600456" w:rsidR="00A55D10" w:rsidRPr="006443EA" w:rsidRDefault="00A55D10" w:rsidP="00A55D10">
            <w:pPr>
              <w:pStyle w:val="Answer"/>
              <w:jc w:val="center"/>
            </w:pPr>
          </w:p>
        </w:tc>
      </w:tr>
      <w:tr w:rsidR="00A55D10" w:rsidRPr="006443EA" w14:paraId="57DFBDD5" w14:textId="77777777" w:rsidTr="00FC054F">
        <w:trPr>
          <w:trHeight w:val="522"/>
        </w:trPr>
        <w:tc>
          <w:tcPr>
            <w:tcW w:w="522" w:type="dxa"/>
            <w:vAlign w:val="center"/>
          </w:tcPr>
          <w:p w14:paraId="57DFBDCC" w14:textId="77777777" w:rsidR="00A55D10" w:rsidRPr="00613CCE" w:rsidRDefault="00A55D10" w:rsidP="00B64AF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1571" w:type="dxa"/>
          </w:tcPr>
          <w:p w14:paraId="57DFBDCE" w14:textId="54AF169D" w:rsidR="00A55D10" w:rsidRPr="00B51CD6" w:rsidRDefault="00864EE3" w:rsidP="00BF4677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=0</m:t>
              </m:r>
            </m:oMath>
            <w:r w:rsidR="00A55D10" w:rsidRPr="00B51CD6">
              <w:rPr>
                <w:rFonts w:eastAsiaTheme="minorEastAsia"/>
                <w:b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&lt;0</m:t>
              </m:r>
            </m:oMath>
            <w:r w:rsidR="00A55D10" w:rsidRPr="00B51CD6">
              <w:rPr>
                <w:rFonts w:eastAsiaTheme="minorEastAsia"/>
                <w:b/>
                <w:sz w:val="18"/>
                <w:szCs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190" w:type="dxa"/>
            <w:vAlign w:val="center"/>
          </w:tcPr>
          <w:p w14:paraId="57DFBDCF" w14:textId="2731E662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D0" w14:textId="248897BD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D1" w14:textId="7EC9F352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190" w:type="dxa"/>
            <w:vAlign w:val="center"/>
          </w:tcPr>
          <w:p w14:paraId="57DFBDD2" w14:textId="228FB971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D3" w14:textId="3A63D283" w:rsidR="00A55D10" w:rsidRPr="006443EA" w:rsidRDefault="00A55D10" w:rsidP="00A55D10">
            <w:pPr>
              <w:pStyle w:val="Answer"/>
              <w:jc w:val="center"/>
            </w:pPr>
          </w:p>
        </w:tc>
        <w:tc>
          <w:tcPr>
            <w:tcW w:w="1232" w:type="dxa"/>
            <w:vAlign w:val="center"/>
          </w:tcPr>
          <w:p w14:paraId="57DFBDD4" w14:textId="64B97900" w:rsidR="00A55D10" w:rsidRPr="006443EA" w:rsidRDefault="00A55D10" w:rsidP="00A55D10">
            <w:pPr>
              <w:pStyle w:val="Answer"/>
              <w:jc w:val="center"/>
            </w:pPr>
          </w:p>
        </w:tc>
      </w:tr>
    </w:tbl>
    <w:p w14:paraId="445DD807" w14:textId="77777777" w:rsidR="00AD099C" w:rsidRDefault="00AD099C" w:rsidP="00AD099C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rStyle w:val="MarkingChar"/>
        </w:rPr>
      </w:pPr>
    </w:p>
    <w:p w14:paraId="771E43CB" w14:textId="5F1BB563" w:rsidR="00FF1763" w:rsidRPr="00FF1763" w:rsidRDefault="00FF1763" w:rsidP="00FF1763">
      <w:pPr>
        <w:pStyle w:val="Heading3"/>
        <w:rPr>
          <w:rStyle w:val="MarkingChar"/>
          <w:rFonts w:cstheme="majorBidi"/>
          <w:color w:val="4F81BD" w:themeColor="accent1"/>
        </w:rPr>
      </w:pPr>
      <w:r w:rsidRPr="00FF1763">
        <w:rPr>
          <w:rStyle w:val="MarkingChar"/>
          <w:rFonts w:cstheme="majorBidi"/>
          <w:color w:val="4F81BD" w:themeColor="accent1"/>
        </w:rPr>
        <w:t>Graphs</w:t>
      </w:r>
    </w:p>
    <w:p w14:paraId="566ABDCD" w14:textId="01E4FA3A" w:rsidR="008F5D52" w:rsidRDefault="008170E3" w:rsidP="00261D14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Prepare Graph 1. Submit it online before the end of the lab session. </w:t>
      </w:r>
      <w:r>
        <w:rPr>
          <w:rStyle w:val="MarkingChar"/>
        </w:rPr>
        <w:t>[4 points]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tab/>
      </w:r>
      <w:r>
        <w:br/>
        <w:t xml:space="preserve">Prepare Graph 2. Submit it online before the end of the lab session. </w:t>
      </w:r>
      <w:r>
        <w:rPr>
          <w:rStyle w:val="MarkingChar"/>
        </w:rPr>
        <w:t>[2 points]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br/>
        <w:t xml:space="preserve">Prepare Graph 3. Submit it online before the end of the lab session. </w:t>
      </w:r>
      <w:r>
        <w:rPr>
          <w:rStyle w:val="MarkingChar"/>
        </w:rPr>
        <w:t xml:space="preserve">[2 </w:t>
      </w:r>
      <w:r w:rsidR="00F81B0A">
        <w:rPr>
          <w:rStyle w:val="MarkingChar"/>
        </w:rPr>
        <w:t>p</w:t>
      </w:r>
      <w:r>
        <w:rPr>
          <w:rStyle w:val="MarkingChar"/>
        </w:rPr>
        <w:t>oints]</w:t>
      </w:r>
    </w:p>
    <w:p w14:paraId="30AA00C5" w14:textId="77777777" w:rsidR="008F5D52" w:rsidRDefault="008F5D52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en-GB"/>
        </w:rPr>
      </w:pPr>
      <w:r>
        <w:br w:type="page"/>
      </w:r>
    </w:p>
    <w:p w14:paraId="2186CFCD" w14:textId="276389CB" w:rsidR="00681803" w:rsidRDefault="00681803" w:rsidP="00681803">
      <w:pPr>
        <w:pStyle w:val="Heading2"/>
      </w:pPr>
      <w:r>
        <w:lastRenderedPageBreak/>
        <w:t>Questions</w:t>
      </w:r>
    </w:p>
    <w:p w14:paraId="78B4101B" w14:textId="14629C85" w:rsidR="00681803" w:rsidRPr="00681803" w:rsidRDefault="00681803" w:rsidP="00681803">
      <w:pPr>
        <w:pStyle w:val="Heading3"/>
      </w:pPr>
      <w:r>
        <w:fldChar w:fldCharType="begin"/>
      </w:r>
      <w:r>
        <w:instrText xml:space="preserve"> REF _Ref387067229 \h  \* MERGEFORMAT </w:instrText>
      </w:r>
      <w:r>
        <w:fldChar w:fldCharType="separate"/>
      </w:r>
      <w:r w:rsidR="00864EE3">
        <w:t>Part 1 - Centre of mass</w:t>
      </w:r>
      <w:r>
        <w:fldChar w:fldCharType="end"/>
      </w:r>
    </w:p>
    <w:p w14:paraId="371A1B3A" w14:textId="77777777" w:rsidR="00681803" w:rsidRDefault="00681803" w:rsidP="00681803">
      <w:pPr>
        <w:ind w:hanging="567"/>
      </w:pPr>
      <w:r>
        <w:rPr>
          <w:rStyle w:val="MarkingChar"/>
        </w:rPr>
        <w:t>[1]</w:t>
      </w:r>
      <w:r>
        <w:tab/>
        <w:t>Compare the velocities for glider 1 before the collision and glider 2 after the collision.</w:t>
      </w:r>
      <w:r>
        <w:rPr>
          <w:rFonts w:eastAsiaTheme="minorEastAsia"/>
        </w:rPr>
        <w:t xml:space="preserve">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81803" w:rsidRPr="000F0847" w14:paraId="4F7D78E4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7F9342FA" w14:textId="69866ABB" w:rsidR="00681803" w:rsidRPr="000F0847" w:rsidRDefault="00681803" w:rsidP="00D73846">
            <w:pPr>
              <w:pStyle w:val="Answer"/>
              <w:jc w:val="left"/>
            </w:pPr>
          </w:p>
        </w:tc>
      </w:tr>
      <w:tr w:rsidR="00681803" w14:paraId="081F271C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1B939746" w14:textId="5E75D558" w:rsidR="00681803" w:rsidRDefault="00681803" w:rsidP="00392B50">
            <w:pPr>
              <w:pStyle w:val="Answer"/>
              <w:jc w:val="left"/>
            </w:pPr>
          </w:p>
        </w:tc>
      </w:tr>
      <w:tr w:rsidR="00681803" w14:paraId="69EF5457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2E2C0602" w14:textId="59A9B446" w:rsidR="00681803" w:rsidRDefault="00681803" w:rsidP="00D73846">
            <w:pPr>
              <w:pStyle w:val="Answer"/>
              <w:jc w:val="left"/>
            </w:pPr>
          </w:p>
        </w:tc>
      </w:tr>
    </w:tbl>
    <w:p w14:paraId="1D8370BD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</w:pPr>
    </w:p>
    <w:p w14:paraId="5688C20C" w14:textId="77777777" w:rsidR="00681803" w:rsidRDefault="00681803" w:rsidP="00681803">
      <w:pPr>
        <w:ind w:hanging="567"/>
      </w:pPr>
      <w:r>
        <w:rPr>
          <w:rStyle w:val="MarkingChar"/>
        </w:rPr>
        <w:t>[2]</w:t>
      </w:r>
      <w:r>
        <w:tab/>
        <w:t>Explain the shape of the curve obtained for the position of the centre of mass vs. time</w:t>
      </w:r>
      <w:r>
        <w:rPr>
          <w:rFonts w:eastAsiaTheme="minorEastAsia"/>
        </w:rPr>
        <w:t xml:space="preserve">.  What does the slope mean and how does it relate to the other two linear fits you performed?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81803" w:rsidRPr="000F0847" w14:paraId="467C29F8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578939D3" w14:textId="6FF308E9" w:rsidR="00681803" w:rsidRPr="000F0847" w:rsidRDefault="00681803" w:rsidP="0040723B">
            <w:pPr>
              <w:pStyle w:val="Answer"/>
            </w:pPr>
          </w:p>
        </w:tc>
      </w:tr>
      <w:tr w:rsidR="00681803" w14:paraId="02FED9F2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2462F287" w14:textId="6DA50D10" w:rsidR="00681803" w:rsidRDefault="00681803" w:rsidP="007B1629">
            <w:pPr>
              <w:pStyle w:val="Answer"/>
            </w:pPr>
          </w:p>
        </w:tc>
      </w:tr>
      <w:tr w:rsidR="00681803" w14:paraId="293B9A3A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05FBD589" w14:textId="37630AE0" w:rsidR="00681803" w:rsidRDefault="00681803" w:rsidP="00D73846">
            <w:pPr>
              <w:pStyle w:val="Answer"/>
            </w:pPr>
          </w:p>
        </w:tc>
      </w:tr>
      <w:tr w:rsidR="00681803" w14:paraId="6802AE9C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6E98690B" w14:textId="3D426680" w:rsidR="00681803" w:rsidRDefault="00681803" w:rsidP="00D73846">
            <w:pPr>
              <w:pStyle w:val="Answer"/>
            </w:pPr>
          </w:p>
        </w:tc>
      </w:tr>
    </w:tbl>
    <w:p w14:paraId="49F19693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</w:pPr>
    </w:p>
    <w:p w14:paraId="165286CD" w14:textId="77777777" w:rsidR="00215E40" w:rsidRDefault="00215E40" w:rsidP="00681803">
      <w:pPr>
        <w:autoSpaceDE/>
        <w:autoSpaceDN/>
        <w:adjustRightInd/>
        <w:spacing w:after="200" w:line="276" w:lineRule="auto"/>
        <w:jc w:val="left"/>
        <w:textAlignment w:val="auto"/>
      </w:pPr>
    </w:p>
    <w:p w14:paraId="296BFE5D" w14:textId="5D75BD10" w:rsidR="00681803" w:rsidRDefault="00681803" w:rsidP="00681803">
      <w:pPr>
        <w:pStyle w:val="Heading3"/>
      </w:pPr>
      <w:r>
        <w:fldChar w:fldCharType="begin"/>
      </w:r>
      <w:r>
        <w:instrText xml:space="preserve"> REF _Ref387067303 \h  \* MERGEFORMAT </w:instrText>
      </w:r>
      <w:r>
        <w:fldChar w:fldCharType="separate"/>
      </w:r>
      <w:r w:rsidR="00864EE3">
        <w:t>Part 2 - Elastic collisions</w:t>
      </w:r>
      <w:r>
        <w:fldChar w:fldCharType="end"/>
      </w:r>
    </w:p>
    <w:p w14:paraId="43E06041" w14:textId="0E8548AC" w:rsidR="00681803" w:rsidRDefault="00681803" w:rsidP="003D6124">
      <w:pPr>
        <w:pStyle w:val="Caption"/>
        <w:ind w:hanging="567"/>
        <w:jc w:val="left"/>
      </w:pPr>
      <w:r w:rsidRPr="00865FC1">
        <w:rPr>
          <w:rStyle w:val="MarkingChar"/>
          <w:b w:val="0"/>
        </w:rPr>
        <w:t>[4]</w:t>
      </w:r>
      <w:r>
        <w:tab/>
        <w:t xml:space="preserve">Table </w:t>
      </w:r>
      <w:r w:rsidR="005F2FC3">
        <w:rPr>
          <w:noProof/>
        </w:rPr>
        <w:fldChar w:fldCharType="begin"/>
      </w:r>
      <w:r w:rsidR="005F2FC3">
        <w:rPr>
          <w:noProof/>
        </w:rPr>
        <w:instrText xml:space="preserve"> SEQ Table \* ARABIC </w:instrText>
      </w:r>
      <w:r w:rsidR="005F2FC3">
        <w:rPr>
          <w:noProof/>
        </w:rPr>
        <w:fldChar w:fldCharType="separate"/>
      </w:r>
      <w:r w:rsidR="00864EE3">
        <w:rPr>
          <w:noProof/>
        </w:rPr>
        <w:t>3</w:t>
      </w:r>
      <w:r w:rsidR="005F2FC3">
        <w:rPr>
          <w:noProof/>
        </w:rPr>
        <w:fldChar w:fldCharType="end"/>
      </w:r>
      <w:r>
        <w:t xml:space="preserve"> - Momentums before and after various elastic collisions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1230"/>
        <w:gridCol w:w="1230"/>
        <w:gridCol w:w="1231"/>
        <w:gridCol w:w="1230"/>
        <w:gridCol w:w="1230"/>
        <w:gridCol w:w="1231"/>
        <w:gridCol w:w="1230"/>
      </w:tblGrid>
      <w:tr w:rsidR="00681803" w:rsidRPr="006443EA" w14:paraId="452F5FC0" w14:textId="77777777" w:rsidTr="00377527"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74AF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E5E1399" w14:textId="77777777" w:rsidR="00681803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Before collision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A22ACFF" w14:textId="77777777" w:rsidR="00681803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After collision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53995C" w14:textId="77777777" w:rsidR="00681803" w:rsidRDefault="00681803" w:rsidP="00B95E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1803" w:rsidRPr="006443EA" w14:paraId="41E018C4" w14:textId="77777777" w:rsidTr="003775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5791002" w14:textId="77777777" w:rsidR="00681803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067EC99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Momentum of glider 1,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DEC9B8C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Momentum of glider 2,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9182E44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momentum,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p=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FB3A976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Momentum of glider 1,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A790E00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Momentum of glider 2,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11AF2D5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momentum,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1E2D79B" w14:textId="6E05F59B" w:rsidR="00681803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Ratio</w:t>
            </w:r>
            <w:r w:rsidR="00681803">
              <w:rPr>
                <w:b/>
                <w:sz w:val="18"/>
                <w:szCs w:val="18"/>
              </w:rPr>
              <w:t xml:space="preserve">, </w:t>
            </w:r>
          </w:p>
          <w:p w14:paraId="5D3B2AA6" w14:textId="57069E82" w:rsidR="00681803" w:rsidRPr="00CF251B" w:rsidRDefault="00E94E8C" w:rsidP="00B95E8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p'/p</m:t>
                </m:r>
              </m:oMath>
            </m:oMathPara>
          </w:p>
        </w:tc>
      </w:tr>
      <w:tr w:rsidR="00681803" w:rsidRPr="006443EA" w14:paraId="0684885A" w14:textId="77777777" w:rsidTr="00377527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22F7B6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85D928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E8BDC8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C56ADC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A16585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C072DD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1035011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7237677" w14:textId="248AD245" w:rsidR="00681803" w:rsidRPr="006443EA" w:rsidRDefault="001174C4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(%)</w:t>
            </w:r>
          </w:p>
        </w:tc>
      </w:tr>
      <w:tr w:rsidR="00681803" w:rsidRPr="006443EA" w14:paraId="04DDDDCA" w14:textId="77777777" w:rsidTr="009A481D">
        <w:trPr>
          <w:trHeight w:val="522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256FA55C" w14:textId="77777777" w:rsidR="00681803" w:rsidRDefault="00681803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7278AE5" w14:textId="580119AA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5308502D" w14:textId="5292778C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00F8B827" w14:textId="04BFF123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60BD4F90" w14:textId="0391A051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59A22546" w14:textId="36FF84AD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C7CCB31" w14:textId="63FE89F6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1A8BEBB2" w14:textId="4AF63FE8" w:rsidR="00681803" w:rsidRPr="006443EA" w:rsidRDefault="00681803" w:rsidP="009A481D">
            <w:pPr>
              <w:pStyle w:val="Answer"/>
              <w:jc w:val="center"/>
            </w:pPr>
          </w:p>
        </w:tc>
      </w:tr>
      <w:tr w:rsidR="00681803" w:rsidRPr="006443EA" w14:paraId="74276B6C" w14:textId="77777777" w:rsidTr="009A481D">
        <w:trPr>
          <w:trHeight w:val="522"/>
        </w:trPr>
        <w:tc>
          <w:tcPr>
            <w:tcW w:w="340" w:type="dxa"/>
            <w:vAlign w:val="center"/>
          </w:tcPr>
          <w:p w14:paraId="4E9244DB" w14:textId="77777777" w:rsidR="00681803" w:rsidRDefault="00681803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5C68616B" w14:textId="3D9CFF2D" w:rsidR="00681803" w:rsidRPr="006443EA" w:rsidRDefault="00681803" w:rsidP="00060FC9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2B6E3A3C" w14:textId="56F2D9DE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1" w:type="dxa"/>
            <w:vAlign w:val="center"/>
          </w:tcPr>
          <w:p w14:paraId="3EBCED02" w14:textId="6F8B8825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70DD3E10" w14:textId="42A5D93B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72A2F1EE" w14:textId="44BDDBCB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1" w:type="dxa"/>
            <w:vAlign w:val="center"/>
          </w:tcPr>
          <w:p w14:paraId="70283D0E" w14:textId="058E7226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52BB3D31" w14:textId="5E47DA4C" w:rsidR="00681803" w:rsidRPr="006443EA" w:rsidRDefault="00681803" w:rsidP="009A481D">
            <w:pPr>
              <w:pStyle w:val="Answer"/>
              <w:jc w:val="center"/>
            </w:pPr>
          </w:p>
        </w:tc>
      </w:tr>
      <w:tr w:rsidR="00681803" w:rsidRPr="006443EA" w14:paraId="0BEBA4FC" w14:textId="77777777" w:rsidTr="009A481D">
        <w:trPr>
          <w:trHeight w:val="522"/>
        </w:trPr>
        <w:tc>
          <w:tcPr>
            <w:tcW w:w="340" w:type="dxa"/>
            <w:vAlign w:val="center"/>
          </w:tcPr>
          <w:p w14:paraId="2750FA48" w14:textId="77777777" w:rsidR="00681803" w:rsidRDefault="00681803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689E734C" w14:textId="0772E856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21BA0DF7" w14:textId="4D1DB343" w:rsidR="00681803" w:rsidRPr="006443EA" w:rsidRDefault="00681803" w:rsidP="00060FC9">
            <w:pPr>
              <w:pStyle w:val="Answer"/>
              <w:jc w:val="center"/>
            </w:pPr>
          </w:p>
        </w:tc>
        <w:tc>
          <w:tcPr>
            <w:tcW w:w="1231" w:type="dxa"/>
            <w:vAlign w:val="center"/>
          </w:tcPr>
          <w:p w14:paraId="79B69106" w14:textId="526022A3" w:rsidR="00681803" w:rsidRPr="006443EA" w:rsidRDefault="00681803" w:rsidP="00060FC9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6BE67A47" w14:textId="51840FD4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03EDF39A" w14:textId="419D7AFD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1" w:type="dxa"/>
            <w:vAlign w:val="center"/>
          </w:tcPr>
          <w:p w14:paraId="5AA70D85" w14:textId="56D8435F" w:rsidR="00681803" w:rsidRPr="006443EA" w:rsidRDefault="00681803" w:rsidP="009A481D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55BE9875" w14:textId="24FB46CF" w:rsidR="00681803" w:rsidRPr="006443EA" w:rsidRDefault="00681803" w:rsidP="009A481D">
            <w:pPr>
              <w:pStyle w:val="Answer"/>
              <w:jc w:val="center"/>
            </w:pPr>
          </w:p>
        </w:tc>
      </w:tr>
    </w:tbl>
    <w:p w14:paraId="6A252146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</w:pPr>
    </w:p>
    <w:p w14:paraId="2D7A7071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</w:pPr>
    </w:p>
    <w:p w14:paraId="4D387C1C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587730C5" w14:textId="6722AC1D" w:rsidR="00681803" w:rsidRDefault="00681803" w:rsidP="003D6124">
      <w:pPr>
        <w:pStyle w:val="Caption"/>
        <w:ind w:hanging="567"/>
        <w:jc w:val="left"/>
      </w:pPr>
      <w:r w:rsidRPr="00865FC1">
        <w:rPr>
          <w:rStyle w:val="MarkingChar"/>
          <w:b w:val="0"/>
        </w:rPr>
        <w:lastRenderedPageBreak/>
        <w:t>[2]</w:t>
      </w:r>
      <w:r>
        <w:tab/>
        <w:t xml:space="preserve">Table </w:t>
      </w:r>
      <w:r w:rsidR="005F2FC3">
        <w:rPr>
          <w:noProof/>
        </w:rPr>
        <w:fldChar w:fldCharType="begin"/>
      </w:r>
      <w:r w:rsidR="005F2FC3">
        <w:rPr>
          <w:noProof/>
        </w:rPr>
        <w:instrText xml:space="preserve"> SEQ Table \* ARABIC </w:instrText>
      </w:r>
      <w:r w:rsidR="005F2FC3">
        <w:rPr>
          <w:noProof/>
        </w:rPr>
        <w:fldChar w:fldCharType="separate"/>
      </w:r>
      <w:r w:rsidR="00864EE3">
        <w:rPr>
          <w:noProof/>
        </w:rPr>
        <w:t>4</w:t>
      </w:r>
      <w:r w:rsidR="005F2FC3">
        <w:rPr>
          <w:noProof/>
        </w:rPr>
        <w:fldChar w:fldCharType="end"/>
      </w:r>
      <w:r>
        <w:t xml:space="preserve"> – Kinetic energies</w:t>
      </w:r>
      <w:r w:rsidRPr="002A4D88">
        <w:t xml:space="preserve"> before and after various elastic collisions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1701"/>
        <w:gridCol w:w="1701"/>
        <w:gridCol w:w="1701"/>
      </w:tblGrid>
      <w:tr w:rsidR="00681803" w:rsidRPr="006443EA" w14:paraId="032E16FD" w14:textId="77777777" w:rsidTr="00311D5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F96E9B4" w14:textId="77777777" w:rsidR="00681803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B908D10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kinetic energy before collision,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K=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3805D3A" w14:textId="3A53A598" w:rsidR="00681803" w:rsidRPr="006443EA" w:rsidRDefault="00681803" w:rsidP="005728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kinetic energy </w:t>
            </w:r>
            <w:r w:rsidR="00572831">
              <w:rPr>
                <w:b/>
                <w:sz w:val="18"/>
                <w:szCs w:val="18"/>
              </w:rPr>
              <w:t>after</w:t>
            </w:r>
            <w:r>
              <w:rPr>
                <w:b/>
                <w:sz w:val="18"/>
                <w:szCs w:val="18"/>
              </w:rPr>
              <w:t xml:space="preserve"> collision,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AB4413B" w14:textId="77777777" w:rsidR="003935F3" w:rsidRDefault="003935F3" w:rsidP="003935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Ratio, </w:t>
            </w:r>
          </w:p>
          <w:p w14:paraId="147C64A7" w14:textId="0D47B71B" w:rsidR="00681803" w:rsidRPr="006F69A7" w:rsidRDefault="003935F3" w:rsidP="003935F3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K'/K</m:t>
                </m:r>
              </m:oMath>
            </m:oMathPara>
          </w:p>
        </w:tc>
      </w:tr>
      <w:tr w:rsidR="00681803" w:rsidRPr="006443EA" w14:paraId="411EEC86" w14:textId="77777777" w:rsidTr="00311D5F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4A3DB" w14:textId="77777777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EC806" w14:textId="418B7A45" w:rsidR="00681803" w:rsidRPr="006443EA" w:rsidRDefault="00681803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9F5F1A">
              <w:rPr>
                <w:b/>
                <w:sz w:val="18"/>
                <w:szCs w:val="18"/>
              </w:rPr>
              <w:t>10</w:t>
            </w:r>
            <w:r w:rsidR="009F5F1A" w:rsidRPr="009F5F1A">
              <w:rPr>
                <w:b/>
                <w:sz w:val="18"/>
                <w:szCs w:val="18"/>
                <w:vertAlign w:val="superscript"/>
              </w:rPr>
              <w:t>-3</w:t>
            </w:r>
            <w:r w:rsidR="009F5F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CC7940" w14:textId="4A990ECA" w:rsidR="00681803" w:rsidRPr="006443EA" w:rsidRDefault="00955882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</w:t>
            </w:r>
            <w:r w:rsidRPr="009F5F1A">
              <w:rPr>
                <w:b/>
                <w:sz w:val="18"/>
                <w:szCs w:val="18"/>
                <w:vertAlign w:val="superscript"/>
              </w:rPr>
              <w:t>-3</w:t>
            </w:r>
            <w:r>
              <w:rPr>
                <w:b/>
                <w:sz w:val="18"/>
                <w:szCs w:val="18"/>
              </w:rPr>
              <w:t xml:space="preserve"> J)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547BD2" w14:textId="184B633B" w:rsidR="00681803" w:rsidRPr="006443EA" w:rsidRDefault="001174C4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(%)</w:t>
            </w:r>
          </w:p>
        </w:tc>
      </w:tr>
      <w:tr w:rsidR="00681803" w:rsidRPr="006443EA" w14:paraId="4B785D49" w14:textId="77777777" w:rsidTr="009F5F1A">
        <w:trPr>
          <w:trHeight w:val="522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5A64A439" w14:textId="77777777" w:rsidR="00681803" w:rsidRDefault="00681803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1FD0CDA" w14:textId="43F18EAC" w:rsidR="00681803" w:rsidRPr="006443EA" w:rsidRDefault="00681803" w:rsidP="009F5F1A">
            <w:pPr>
              <w:pStyle w:val="Answer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E2E17C" w14:textId="77B3B346" w:rsidR="00681803" w:rsidRPr="006443EA" w:rsidRDefault="00681803" w:rsidP="009F5F1A">
            <w:pPr>
              <w:pStyle w:val="Answer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F1272A" w14:textId="01A37B09" w:rsidR="00681803" w:rsidRPr="006443EA" w:rsidRDefault="00681803" w:rsidP="009F5F1A">
            <w:pPr>
              <w:pStyle w:val="Answer"/>
              <w:jc w:val="center"/>
            </w:pPr>
          </w:p>
        </w:tc>
      </w:tr>
      <w:tr w:rsidR="00681803" w:rsidRPr="006443EA" w14:paraId="2D802EED" w14:textId="77777777" w:rsidTr="009F5F1A">
        <w:trPr>
          <w:trHeight w:val="522"/>
        </w:trPr>
        <w:tc>
          <w:tcPr>
            <w:tcW w:w="511" w:type="dxa"/>
            <w:vAlign w:val="center"/>
          </w:tcPr>
          <w:p w14:paraId="639F8A11" w14:textId="77777777" w:rsidR="00681803" w:rsidRDefault="00681803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A809220" w14:textId="39B8CD29" w:rsidR="00681803" w:rsidRPr="006443EA" w:rsidRDefault="00681803" w:rsidP="009F5F1A">
            <w:pPr>
              <w:pStyle w:val="Answer"/>
              <w:jc w:val="center"/>
            </w:pPr>
          </w:p>
        </w:tc>
        <w:tc>
          <w:tcPr>
            <w:tcW w:w="1701" w:type="dxa"/>
            <w:vAlign w:val="center"/>
          </w:tcPr>
          <w:p w14:paraId="3172E1AB" w14:textId="7A6CC46F" w:rsidR="00681803" w:rsidRPr="006443EA" w:rsidRDefault="00681803" w:rsidP="009F5F1A">
            <w:pPr>
              <w:pStyle w:val="Answer"/>
              <w:jc w:val="center"/>
            </w:pPr>
          </w:p>
        </w:tc>
        <w:tc>
          <w:tcPr>
            <w:tcW w:w="1701" w:type="dxa"/>
            <w:vAlign w:val="center"/>
          </w:tcPr>
          <w:p w14:paraId="1F482355" w14:textId="2D2B8A7E" w:rsidR="00681803" w:rsidRPr="006443EA" w:rsidRDefault="00681803" w:rsidP="009F5F1A">
            <w:pPr>
              <w:pStyle w:val="Answer"/>
              <w:jc w:val="center"/>
            </w:pPr>
          </w:p>
        </w:tc>
      </w:tr>
      <w:tr w:rsidR="00681803" w:rsidRPr="006443EA" w14:paraId="05199DCE" w14:textId="77777777" w:rsidTr="009F5F1A">
        <w:trPr>
          <w:trHeight w:val="522"/>
        </w:trPr>
        <w:tc>
          <w:tcPr>
            <w:tcW w:w="511" w:type="dxa"/>
            <w:vAlign w:val="center"/>
          </w:tcPr>
          <w:p w14:paraId="2994F2AC" w14:textId="77777777" w:rsidR="00681803" w:rsidRDefault="00681803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22E6947" w14:textId="0F7596EC" w:rsidR="00681803" w:rsidRPr="006443EA" w:rsidRDefault="00681803" w:rsidP="009F5F1A">
            <w:pPr>
              <w:pStyle w:val="Answer"/>
              <w:jc w:val="center"/>
            </w:pPr>
          </w:p>
        </w:tc>
        <w:tc>
          <w:tcPr>
            <w:tcW w:w="1701" w:type="dxa"/>
            <w:vAlign w:val="center"/>
          </w:tcPr>
          <w:p w14:paraId="5989BCDB" w14:textId="4F948315" w:rsidR="00681803" w:rsidRPr="006443EA" w:rsidRDefault="00681803" w:rsidP="009F5F1A">
            <w:pPr>
              <w:pStyle w:val="Answer"/>
              <w:jc w:val="center"/>
            </w:pPr>
          </w:p>
        </w:tc>
        <w:tc>
          <w:tcPr>
            <w:tcW w:w="1701" w:type="dxa"/>
            <w:vAlign w:val="center"/>
          </w:tcPr>
          <w:p w14:paraId="141F0543" w14:textId="0844B9B1" w:rsidR="00681803" w:rsidRPr="006443EA" w:rsidRDefault="00681803" w:rsidP="009F5F1A">
            <w:pPr>
              <w:pStyle w:val="Answer"/>
              <w:jc w:val="center"/>
            </w:pPr>
          </w:p>
        </w:tc>
      </w:tr>
    </w:tbl>
    <w:p w14:paraId="42C79FBC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</w:pPr>
    </w:p>
    <w:p w14:paraId="7F47B61A" w14:textId="2B66AED1" w:rsidR="00681803" w:rsidRDefault="00681803" w:rsidP="00681803">
      <w:pPr>
        <w:ind w:hanging="567"/>
      </w:pPr>
      <w:r>
        <w:rPr>
          <w:rStyle w:val="MarkingChar"/>
        </w:rPr>
        <w:t>[2]</w:t>
      </w:r>
      <w:r>
        <w:tab/>
      </w:r>
      <w:r w:rsidRPr="004978E4">
        <w:t xml:space="preserve">How does the total momentum of the system after the collision compare with </w:t>
      </w:r>
      <w:r>
        <w:t>the total momentum</w:t>
      </w:r>
      <w:r w:rsidRPr="004978E4">
        <w:t xml:space="preserve"> before the collision</w:t>
      </w:r>
      <w:r w:rsidR="00461E06">
        <w:t xml:space="preserve"> for each of your trials</w:t>
      </w:r>
      <w:r w:rsidRPr="004978E4">
        <w:t>? Do your results agree with your expectations? Explain.</w:t>
      </w:r>
      <w:r>
        <w:rPr>
          <w:rFonts w:eastAsiaTheme="minorEastAsia"/>
        </w:rPr>
        <w:t xml:space="preserve">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81803" w:rsidRPr="000F0847" w14:paraId="1AF04021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7D21F63B" w14:textId="0DB2326A" w:rsidR="00681803" w:rsidRPr="000F0847" w:rsidRDefault="00681803" w:rsidP="00D73846">
            <w:pPr>
              <w:pStyle w:val="Answer"/>
              <w:jc w:val="left"/>
            </w:pPr>
          </w:p>
        </w:tc>
      </w:tr>
      <w:tr w:rsidR="00681803" w14:paraId="5629C96B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0DD8EDDC" w14:textId="6FF46421" w:rsidR="00681803" w:rsidRDefault="00681803" w:rsidP="00D73846">
            <w:pPr>
              <w:pStyle w:val="Answer"/>
              <w:jc w:val="left"/>
            </w:pPr>
          </w:p>
        </w:tc>
      </w:tr>
      <w:tr w:rsidR="00681803" w14:paraId="3526C5A3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1C20E610" w14:textId="702C5637" w:rsidR="00681803" w:rsidRDefault="00681803" w:rsidP="00D73846">
            <w:pPr>
              <w:pStyle w:val="Answer"/>
              <w:jc w:val="left"/>
            </w:pPr>
          </w:p>
        </w:tc>
      </w:tr>
      <w:tr w:rsidR="00681803" w14:paraId="524B0DB1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2B78BF2E" w14:textId="4B073FED" w:rsidR="00681803" w:rsidRDefault="00681803" w:rsidP="00D73846">
            <w:pPr>
              <w:pStyle w:val="Answer"/>
              <w:jc w:val="left"/>
            </w:pPr>
          </w:p>
        </w:tc>
      </w:tr>
    </w:tbl>
    <w:p w14:paraId="2459322B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  <w:rPr>
          <w:highlight w:val="yellow"/>
        </w:rPr>
      </w:pPr>
    </w:p>
    <w:p w14:paraId="0CE6608F" w14:textId="09B01E4E" w:rsidR="00681803" w:rsidRDefault="00681803" w:rsidP="00681803">
      <w:pPr>
        <w:ind w:hanging="567"/>
      </w:pPr>
      <w:r>
        <w:rPr>
          <w:rStyle w:val="MarkingChar"/>
        </w:rPr>
        <w:t>[2]</w:t>
      </w:r>
      <w:r>
        <w:tab/>
        <w:t>How do the kinetic energies before and after the collision compare</w:t>
      </w:r>
      <w:r w:rsidR="00461E06">
        <w:t xml:space="preserve"> for each of your trials</w:t>
      </w:r>
      <w:r>
        <w:t>?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81803" w:rsidRPr="000F0847" w14:paraId="5DCB7D07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7D13059E" w14:textId="6B7D8FEC" w:rsidR="00681803" w:rsidRPr="000F0847" w:rsidRDefault="00681803" w:rsidP="00A77AD6">
            <w:pPr>
              <w:pStyle w:val="Answer"/>
            </w:pPr>
          </w:p>
        </w:tc>
      </w:tr>
      <w:tr w:rsidR="00681803" w14:paraId="2237B5D4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62884E7B" w14:textId="3F1032E7" w:rsidR="00681803" w:rsidRDefault="00681803" w:rsidP="00D73846">
            <w:pPr>
              <w:pStyle w:val="Answer"/>
            </w:pPr>
          </w:p>
        </w:tc>
      </w:tr>
      <w:tr w:rsidR="00681803" w14:paraId="1F0D9615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4E474421" w14:textId="1A04A3E4" w:rsidR="00681803" w:rsidRDefault="00681803" w:rsidP="00476E61">
            <w:pPr>
              <w:pStyle w:val="Answer"/>
            </w:pPr>
          </w:p>
        </w:tc>
      </w:tr>
      <w:tr w:rsidR="00681803" w14:paraId="21AA47DB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67437347" w14:textId="1FAF0FFA" w:rsidR="00681803" w:rsidRDefault="00681803" w:rsidP="00D73846">
            <w:pPr>
              <w:pStyle w:val="Answer"/>
            </w:pPr>
          </w:p>
        </w:tc>
      </w:tr>
    </w:tbl>
    <w:p w14:paraId="1C9366F7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  <w:rPr>
          <w:highlight w:val="yellow"/>
        </w:rPr>
      </w:pPr>
    </w:p>
    <w:p w14:paraId="5DE1D35E" w14:textId="75585ED0" w:rsidR="00681803" w:rsidRDefault="00681803" w:rsidP="00681803">
      <w:pPr>
        <w:ind w:hanging="567"/>
      </w:pPr>
      <w:r>
        <w:rPr>
          <w:rStyle w:val="MarkingChar"/>
        </w:rPr>
        <w:t>[2]</w:t>
      </w:r>
      <w:r>
        <w:tab/>
        <w:t>When two glider</w:t>
      </w:r>
      <w:r w:rsidRPr="00B43648">
        <w:t>s that have the same mass and the same speed</w:t>
      </w:r>
      <w:r w:rsidR="0057525B">
        <w:t xml:space="preserve"> (in opposite directions)</w:t>
      </w:r>
      <w:r w:rsidRPr="00B43648">
        <w:t xml:space="preserve"> collide and bou</w:t>
      </w:r>
      <w:r>
        <w:t xml:space="preserve">nce off each other elastically, </w:t>
      </w:r>
      <w:r w:rsidRPr="00B43648">
        <w:t xml:space="preserve">what is </w:t>
      </w:r>
      <w:r>
        <w:t>trajectory of the center of mass</w:t>
      </w:r>
      <w:r w:rsidRPr="00B43648"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81803" w:rsidRPr="000F0847" w14:paraId="5037B1D2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3B769B7C" w14:textId="21219071" w:rsidR="00681803" w:rsidRPr="000F0847" w:rsidRDefault="00681803" w:rsidP="002C3E15">
            <w:pPr>
              <w:pStyle w:val="Answer"/>
              <w:jc w:val="left"/>
            </w:pPr>
          </w:p>
        </w:tc>
      </w:tr>
      <w:tr w:rsidR="00681803" w14:paraId="39DDA2B5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03ADB3F6" w14:textId="3F2C4A0C" w:rsidR="00681803" w:rsidRDefault="00681803" w:rsidP="00D73846">
            <w:pPr>
              <w:pStyle w:val="Answer"/>
              <w:jc w:val="left"/>
            </w:pPr>
          </w:p>
        </w:tc>
      </w:tr>
      <w:tr w:rsidR="00681803" w14:paraId="55F5379D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06B7D864" w14:textId="186A402A" w:rsidR="00681803" w:rsidRDefault="00681803" w:rsidP="00166952">
            <w:pPr>
              <w:pStyle w:val="Answer"/>
              <w:jc w:val="left"/>
            </w:pPr>
          </w:p>
        </w:tc>
      </w:tr>
    </w:tbl>
    <w:p w14:paraId="3B636038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5E7305E0" w14:textId="77777777" w:rsidR="003D6124" w:rsidRDefault="003D612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1A609B46" w14:textId="4A2907F9" w:rsidR="00681803" w:rsidRPr="00681803" w:rsidRDefault="00681803" w:rsidP="00681803">
      <w:pPr>
        <w:pStyle w:val="Heading3"/>
      </w:pPr>
      <w:r>
        <w:lastRenderedPageBreak/>
        <w:fldChar w:fldCharType="begin"/>
      </w:r>
      <w:r>
        <w:instrText xml:space="preserve"> REF _Ref387067334 \h  \* MERGEFORMAT </w:instrText>
      </w:r>
      <w:r>
        <w:fldChar w:fldCharType="separate"/>
      </w:r>
      <w:r w:rsidR="00864EE3">
        <w:t>Part 3 - Inelastic collisions</w:t>
      </w:r>
      <w:r>
        <w:fldChar w:fldCharType="end"/>
      </w:r>
    </w:p>
    <w:p w14:paraId="01978D81" w14:textId="21D8B171" w:rsidR="001B7CBF" w:rsidRDefault="001B7CBF" w:rsidP="003D6124">
      <w:pPr>
        <w:pStyle w:val="Caption"/>
        <w:ind w:hanging="567"/>
        <w:jc w:val="left"/>
      </w:pPr>
      <w:r w:rsidRPr="00F409DB">
        <w:rPr>
          <w:rStyle w:val="MarkingChar"/>
          <w:b w:val="0"/>
        </w:rPr>
        <w:t>[4]</w:t>
      </w:r>
      <w:r>
        <w:tab/>
        <w:t xml:space="preserve">Table </w:t>
      </w:r>
      <w:r w:rsidR="005F2FC3">
        <w:rPr>
          <w:noProof/>
        </w:rPr>
        <w:fldChar w:fldCharType="begin"/>
      </w:r>
      <w:r w:rsidR="005F2FC3">
        <w:rPr>
          <w:noProof/>
        </w:rPr>
        <w:instrText xml:space="preserve"> SEQ Table \* ARABIC </w:instrText>
      </w:r>
      <w:r w:rsidR="005F2FC3">
        <w:rPr>
          <w:noProof/>
        </w:rPr>
        <w:fldChar w:fldCharType="separate"/>
      </w:r>
      <w:r w:rsidR="00864EE3">
        <w:rPr>
          <w:noProof/>
        </w:rPr>
        <w:t>5</w:t>
      </w:r>
      <w:r w:rsidR="005F2FC3">
        <w:rPr>
          <w:noProof/>
        </w:rPr>
        <w:fldChar w:fldCharType="end"/>
      </w:r>
      <w:r>
        <w:t xml:space="preserve"> - </w:t>
      </w:r>
      <w:r w:rsidRPr="005B1189">
        <w:t xml:space="preserve">Momentums before and after various </w:t>
      </w:r>
      <w:r>
        <w:t>in</w:t>
      </w:r>
      <w:r w:rsidRPr="005B1189">
        <w:t>elastic collisions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1230"/>
        <w:gridCol w:w="1230"/>
        <w:gridCol w:w="1231"/>
        <w:gridCol w:w="1230"/>
        <w:gridCol w:w="1230"/>
        <w:gridCol w:w="1231"/>
        <w:gridCol w:w="1230"/>
      </w:tblGrid>
      <w:tr w:rsidR="001B7CBF" w14:paraId="2CA7FE0D" w14:textId="77777777" w:rsidTr="00311D5F"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C4F94" w14:textId="77777777" w:rsidR="001B7CBF" w:rsidRPr="006443EA" w:rsidRDefault="001B7CBF" w:rsidP="00B95E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F259FB6" w14:textId="77777777" w:rsidR="001B7CBF" w:rsidRDefault="001B7CBF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Before collision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16CB7E9" w14:textId="77777777" w:rsidR="001B7CBF" w:rsidRDefault="001B7CBF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After collision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D83CF9" w14:textId="77777777" w:rsidR="001B7CBF" w:rsidRDefault="001B7CBF" w:rsidP="00B95E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94E8C" w:rsidRPr="006F69A7" w14:paraId="4C3F03A5" w14:textId="77777777" w:rsidTr="00E94E8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3CA15E5" w14:textId="77777777" w:rsidR="00E94E8C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AB6DA3B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Momentum of glider 1,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3DED81C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Momentum of glider 2,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6715795E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momentum,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p=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DDE0B20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Momentum of glider 1,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A5DADC2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Momentum of glider 2,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6DFAADE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momentum,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566718F" w14:textId="77777777" w:rsidR="00E94E8C" w:rsidRDefault="00E94E8C" w:rsidP="00E943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Ratio, </w:t>
            </w:r>
          </w:p>
          <w:p w14:paraId="6C3BC69A" w14:textId="061F4488" w:rsidR="00E94E8C" w:rsidRPr="006F69A7" w:rsidRDefault="00E94E8C" w:rsidP="00B95E8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p'/p</m:t>
                </m:r>
              </m:oMath>
            </m:oMathPara>
          </w:p>
        </w:tc>
      </w:tr>
      <w:tr w:rsidR="00E94E8C" w:rsidRPr="006443EA" w14:paraId="61D3D089" w14:textId="77777777" w:rsidTr="00E94E8C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7BBAF7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C07065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A4A44A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3F7D4E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B6EBB0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C63F4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E135725" w14:textId="77777777" w:rsidR="00E94E8C" w:rsidRPr="006443EA" w:rsidRDefault="00E94E8C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(kg</w:t>
            </w:r>
            <w:r>
              <w:rPr>
                <w:rFonts w:ascii="Calibri" w:hAnsi="Calibri"/>
                <w:b/>
                <w:sz w:val="18"/>
                <w:szCs w:val="18"/>
              </w:rPr>
              <w:t>×</w:t>
            </w:r>
            <w:r>
              <w:rPr>
                <w:b/>
                <w:sz w:val="18"/>
                <w:szCs w:val="18"/>
              </w:rPr>
              <w:t>m/s)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702CF35" w14:textId="1F2A9B50" w:rsidR="00E94E8C" w:rsidRPr="006443EA" w:rsidRDefault="001174C4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(%)</w:t>
            </w:r>
          </w:p>
        </w:tc>
      </w:tr>
      <w:tr w:rsidR="00E94E8C" w:rsidRPr="006443EA" w14:paraId="6AC86F3C" w14:textId="77777777" w:rsidTr="00E94E8C">
        <w:trPr>
          <w:trHeight w:val="522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15F3FF06" w14:textId="77777777" w:rsidR="00E94E8C" w:rsidRDefault="00E94E8C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C8B4832" w14:textId="56626930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165D76CA" w14:textId="157220D6" w:rsidR="00E94E8C" w:rsidRPr="006443EA" w:rsidRDefault="00E94E8C" w:rsidP="00DC7691">
            <w:pPr>
              <w:pStyle w:val="Answer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1AA2E7F2" w14:textId="10FEAE51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76A8EA1B" w14:textId="20A5BADF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929FAAE" w14:textId="5ED4B161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6A82BC33" w14:textId="5210853F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347AEC4F" w14:textId="5B186611" w:rsidR="00E94E8C" w:rsidRPr="006443EA" w:rsidRDefault="00E94E8C" w:rsidP="000538DB">
            <w:pPr>
              <w:pStyle w:val="Answer"/>
              <w:jc w:val="center"/>
            </w:pPr>
          </w:p>
        </w:tc>
      </w:tr>
      <w:tr w:rsidR="00E94E8C" w:rsidRPr="006443EA" w14:paraId="7D545B73" w14:textId="77777777" w:rsidTr="00E94E8C">
        <w:trPr>
          <w:trHeight w:val="522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26603727" w14:textId="505AB021" w:rsidR="00E94E8C" w:rsidRDefault="00E94E8C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54308B70" w14:textId="609F51F7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65623156" w14:textId="5CFC92F9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030B8E6E" w14:textId="27DCCEF7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6D63D1CC" w14:textId="5359674D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29747606" w14:textId="4D47B78C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3E098C5" w14:textId="2C477B08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0A51C08B" w14:textId="7103725E" w:rsidR="00E94E8C" w:rsidRPr="006443EA" w:rsidRDefault="00E94E8C" w:rsidP="000538DB">
            <w:pPr>
              <w:pStyle w:val="Answer"/>
              <w:jc w:val="center"/>
            </w:pPr>
          </w:p>
        </w:tc>
      </w:tr>
      <w:tr w:rsidR="00E94E8C" w:rsidRPr="006443EA" w14:paraId="76702E14" w14:textId="77777777" w:rsidTr="00E94E8C">
        <w:trPr>
          <w:trHeight w:val="522"/>
        </w:trPr>
        <w:tc>
          <w:tcPr>
            <w:tcW w:w="511" w:type="dxa"/>
            <w:vAlign w:val="center"/>
          </w:tcPr>
          <w:p w14:paraId="28454B82" w14:textId="77777777" w:rsidR="00E94E8C" w:rsidRDefault="00E94E8C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1230" w:type="dxa"/>
            <w:vAlign w:val="center"/>
          </w:tcPr>
          <w:p w14:paraId="056E701B" w14:textId="066F25A2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78CF5FEC" w14:textId="7200093C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1" w:type="dxa"/>
            <w:vAlign w:val="center"/>
          </w:tcPr>
          <w:p w14:paraId="469FCFB4" w14:textId="01F01270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7BF006AD" w14:textId="3F7B8D7F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423D1654" w14:textId="7AB6522D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1" w:type="dxa"/>
            <w:vAlign w:val="center"/>
          </w:tcPr>
          <w:p w14:paraId="3C8E7B8B" w14:textId="5D35F9A0" w:rsidR="00E94E8C" w:rsidRPr="006443EA" w:rsidRDefault="00E94E8C" w:rsidP="000538DB">
            <w:pPr>
              <w:pStyle w:val="Answer"/>
              <w:jc w:val="center"/>
            </w:pPr>
          </w:p>
        </w:tc>
        <w:tc>
          <w:tcPr>
            <w:tcW w:w="1230" w:type="dxa"/>
            <w:vAlign w:val="center"/>
          </w:tcPr>
          <w:p w14:paraId="412653F8" w14:textId="4A7748F0" w:rsidR="00E94E8C" w:rsidRPr="006443EA" w:rsidRDefault="00E94E8C" w:rsidP="000538DB">
            <w:pPr>
              <w:pStyle w:val="Answer"/>
              <w:jc w:val="center"/>
            </w:pPr>
          </w:p>
        </w:tc>
      </w:tr>
    </w:tbl>
    <w:p w14:paraId="6E7714EE" w14:textId="452C029B" w:rsidR="001B7CBF" w:rsidRDefault="001B7CBF" w:rsidP="001B7CBF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20F9F215" w14:textId="7E3E5468" w:rsidR="001B7CBF" w:rsidRDefault="001B7CBF" w:rsidP="0095664F">
      <w:pPr>
        <w:pStyle w:val="Caption"/>
        <w:ind w:hanging="567"/>
        <w:jc w:val="left"/>
      </w:pPr>
      <w:r w:rsidRPr="00F409DB">
        <w:rPr>
          <w:rStyle w:val="MarkingChar"/>
          <w:b w:val="0"/>
        </w:rPr>
        <w:t>[2]</w:t>
      </w:r>
      <w:r>
        <w:tab/>
        <w:t xml:space="preserve">Table </w:t>
      </w:r>
      <w:r w:rsidR="005F2FC3">
        <w:rPr>
          <w:noProof/>
        </w:rPr>
        <w:fldChar w:fldCharType="begin"/>
      </w:r>
      <w:r w:rsidR="005F2FC3">
        <w:rPr>
          <w:noProof/>
        </w:rPr>
        <w:instrText xml:space="preserve"> SEQ Table \* ARABIC </w:instrText>
      </w:r>
      <w:r w:rsidR="005F2FC3">
        <w:rPr>
          <w:noProof/>
        </w:rPr>
        <w:fldChar w:fldCharType="separate"/>
      </w:r>
      <w:r w:rsidR="00864EE3">
        <w:rPr>
          <w:noProof/>
        </w:rPr>
        <w:t>6</w:t>
      </w:r>
      <w:r w:rsidR="005F2FC3">
        <w:rPr>
          <w:noProof/>
        </w:rPr>
        <w:fldChar w:fldCharType="end"/>
      </w:r>
      <w:r>
        <w:t xml:space="preserve"> - </w:t>
      </w:r>
      <w:r w:rsidRPr="00390D40">
        <w:t xml:space="preserve">Kinetic energies before and after various </w:t>
      </w:r>
      <w:r>
        <w:t>in</w:t>
      </w:r>
      <w:r w:rsidRPr="00390D40">
        <w:t>elastic collisions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1701"/>
        <w:gridCol w:w="1701"/>
        <w:gridCol w:w="1701"/>
      </w:tblGrid>
      <w:tr w:rsidR="001B7CBF" w:rsidRPr="006F69A7" w14:paraId="01575B36" w14:textId="77777777" w:rsidTr="00311D5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FC8C3DB" w14:textId="77777777" w:rsidR="001B7CBF" w:rsidRDefault="001B7CBF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40E7330" w14:textId="77777777" w:rsidR="001B7CBF" w:rsidRPr="006443EA" w:rsidRDefault="001B7CBF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kinetic energy before collision,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K=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7965CEFA" w14:textId="67EE406C" w:rsidR="001B7CBF" w:rsidRPr="006443EA" w:rsidRDefault="001B7CBF" w:rsidP="005728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kinetic energy </w:t>
            </w:r>
            <w:r w:rsidR="00572831">
              <w:rPr>
                <w:b/>
                <w:sz w:val="18"/>
                <w:szCs w:val="18"/>
              </w:rPr>
              <w:t>after</w:t>
            </w:r>
            <w:r>
              <w:rPr>
                <w:b/>
                <w:sz w:val="18"/>
                <w:szCs w:val="18"/>
              </w:rPr>
              <w:t xml:space="preserve"> collision,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'</m:t>
                  </m:r>
                </m:sup>
              </m:sSubSup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6444299" w14:textId="77777777" w:rsidR="003935F3" w:rsidRDefault="003935F3" w:rsidP="003935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Ratio, </w:t>
            </w:r>
          </w:p>
          <w:p w14:paraId="54DEC5CE" w14:textId="0FF08573" w:rsidR="001B7CBF" w:rsidRPr="006F69A7" w:rsidRDefault="003935F3" w:rsidP="003935F3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K'/K</m:t>
                </m:r>
              </m:oMath>
            </m:oMathPara>
          </w:p>
        </w:tc>
      </w:tr>
      <w:tr w:rsidR="001B7CBF" w:rsidRPr="006443EA" w14:paraId="028F4C6E" w14:textId="77777777" w:rsidTr="00311D5F"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52E543" w14:textId="77777777" w:rsidR="001B7CBF" w:rsidRPr="006443EA" w:rsidRDefault="001B7CBF" w:rsidP="00B95E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31E91E" w14:textId="0141704C" w:rsidR="001B7CBF" w:rsidRPr="006443EA" w:rsidRDefault="00316C69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</w:t>
            </w:r>
            <w:r w:rsidRPr="009F5F1A">
              <w:rPr>
                <w:b/>
                <w:sz w:val="18"/>
                <w:szCs w:val="18"/>
                <w:vertAlign w:val="superscript"/>
              </w:rPr>
              <w:t>-3</w:t>
            </w:r>
            <w:r>
              <w:rPr>
                <w:b/>
                <w:sz w:val="18"/>
                <w:szCs w:val="18"/>
              </w:rPr>
              <w:t xml:space="preserve"> J)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C92EED" w14:textId="64A42DA2" w:rsidR="001B7CBF" w:rsidRPr="006443EA" w:rsidRDefault="00316C69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</w:t>
            </w:r>
            <w:r w:rsidRPr="009F5F1A">
              <w:rPr>
                <w:b/>
                <w:sz w:val="18"/>
                <w:szCs w:val="18"/>
                <w:vertAlign w:val="superscript"/>
              </w:rPr>
              <w:t>-3</w:t>
            </w:r>
            <w:r>
              <w:rPr>
                <w:b/>
                <w:sz w:val="18"/>
                <w:szCs w:val="18"/>
              </w:rPr>
              <w:t xml:space="preserve"> J)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1A2878" w14:textId="40950D7A" w:rsidR="001B7CBF" w:rsidRPr="006443EA" w:rsidRDefault="001174C4" w:rsidP="00B95E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(%)</w:t>
            </w:r>
          </w:p>
        </w:tc>
      </w:tr>
      <w:tr w:rsidR="001B7CBF" w:rsidRPr="006443EA" w14:paraId="40E8A170" w14:textId="77777777" w:rsidTr="00316C69">
        <w:trPr>
          <w:trHeight w:val="522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4E73BA5A" w14:textId="77777777" w:rsidR="001B7CBF" w:rsidRDefault="001B7CBF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C0F6D9" w14:textId="14E90526" w:rsidR="001B7CBF" w:rsidRPr="006443EA" w:rsidRDefault="001B7CBF" w:rsidP="00316C69">
            <w:pPr>
              <w:pStyle w:val="Answer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DCABFBF" w14:textId="374CB5D9" w:rsidR="001B7CBF" w:rsidRPr="006443EA" w:rsidRDefault="001B7CBF" w:rsidP="00316C69">
            <w:pPr>
              <w:pStyle w:val="Answer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62ABEDA" w14:textId="06A9B335" w:rsidR="001B7CBF" w:rsidRPr="006443EA" w:rsidRDefault="001B7CBF" w:rsidP="00316C69">
            <w:pPr>
              <w:pStyle w:val="Answer"/>
              <w:jc w:val="center"/>
            </w:pPr>
          </w:p>
        </w:tc>
      </w:tr>
      <w:tr w:rsidR="001B7CBF" w:rsidRPr="006443EA" w14:paraId="134D6D5E" w14:textId="77777777" w:rsidTr="00316C69">
        <w:trPr>
          <w:trHeight w:val="522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37862346" w14:textId="77777777" w:rsidR="001B7CBF" w:rsidRDefault="001B7CBF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040940" w14:textId="1A77F2C8" w:rsidR="001B7CBF" w:rsidRPr="006443EA" w:rsidRDefault="001B7CBF" w:rsidP="00316C69">
            <w:pPr>
              <w:pStyle w:val="Answer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5E3A768" w14:textId="6562CDA4" w:rsidR="001B7CBF" w:rsidRPr="006443EA" w:rsidRDefault="001B7CBF" w:rsidP="00316C69">
            <w:pPr>
              <w:pStyle w:val="Answer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99FB60" w14:textId="38CB2BF9" w:rsidR="001B7CBF" w:rsidRPr="006443EA" w:rsidRDefault="001B7CBF" w:rsidP="00316C69">
            <w:pPr>
              <w:pStyle w:val="Answer"/>
              <w:jc w:val="center"/>
            </w:pPr>
          </w:p>
        </w:tc>
      </w:tr>
      <w:tr w:rsidR="001B7CBF" w:rsidRPr="006443EA" w14:paraId="7D4ED15C" w14:textId="77777777" w:rsidTr="00316C69">
        <w:trPr>
          <w:trHeight w:val="522"/>
        </w:trPr>
        <w:tc>
          <w:tcPr>
            <w:tcW w:w="511" w:type="dxa"/>
            <w:vAlign w:val="center"/>
          </w:tcPr>
          <w:p w14:paraId="1C695A4F" w14:textId="77777777" w:rsidR="001B7CBF" w:rsidRDefault="001B7CBF" w:rsidP="00B95E8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0BA5428" w14:textId="6A4A206F" w:rsidR="001B7CBF" w:rsidRPr="006443EA" w:rsidRDefault="001B7CBF" w:rsidP="00316C69">
            <w:pPr>
              <w:pStyle w:val="Answer"/>
              <w:jc w:val="center"/>
            </w:pPr>
          </w:p>
        </w:tc>
        <w:tc>
          <w:tcPr>
            <w:tcW w:w="1701" w:type="dxa"/>
            <w:vAlign w:val="center"/>
          </w:tcPr>
          <w:p w14:paraId="573B32A2" w14:textId="039AF232" w:rsidR="001B7CBF" w:rsidRPr="006443EA" w:rsidRDefault="001B7CBF" w:rsidP="00316C69">
            <w:pPr>
              <w:pStyle w:val="Answer"/>
              <w:jc w:val="center"/>
            </w:pPr>
          </w:p>
        </w:tc>
        <w:tc>
          <w:tcPr>
            <w:tcW w:w="1701" w:type="dxa"/>
            <w:vAlign w:val="center"/>
          </w:tcPr>
          <w:p w14:paraId="15126239" w14:textId="704AE0B2" w:rsidR="001B7CBF" w:rsidRPr="006443EA" w:rsidRDefault="001B7CBF" w:rsidP="00316C69">
            <w:pPr>
              <w:pStyle w:val="Answer"/>
              <w:jc w:val="center"/>
            </w:pPr>
          </w:p>
        </w:tc>
      </w:tr>
    </w:tbl>
    <w:p w14:paraId="53C2C084" w14:textId="77777777" w:rsidR="001B7CBF" w:rsidRDefault="001B7CBF" w:rsidP="001B7CBF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716058CC" w14:textId="1605C149" w:rsidR="001B7CBF" w:rsidRDefault="001B7CBF" w:rsidP="001B7CBF">
      <w:pPr>
        <w:ind w:hanging="567"/>
      </w:pPr>
      <w:r>
        <w:rPr>
          <w:rStyle w:val="MarkingChar"/>
        </w:rPr>
        <w:t>[2]</w:t>
      </w:r>
      <w:r>
        <w:tab/>
      </w:r>
      <w:r w:rsidRPr="004978E4">
        <w:t xml:space="preserve">How does the total momentum of the system after the collision compare with </w:t>
      </w:r>
      <w:r>
        <w:t>the total momentum</w:t>
      </w:r>
      <w:r w:rsidRPr="004978E4">
        <w:t xml:space="preserve"> before the collision</w:t>
      </w:r>
      <w:r w:rsidR="0057525B">
        <w:t xml:space="preserve"> for each of your trials</w:t>
      </w:r>
      <w:r w:rsidRPr="004978E4">
        <w:t>? Do your results agree with your expectations? Explain.</w:t>
      </w:r>
      <w:r>
        <w:rPr>
          <w:rFonts w:eastAsiaTheme="minorEastAsia"/>
        </w:rPr>
        <w:t xml:space="preserve">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62B5B" w:rsidRPr="000F0847" w14:paraId="3F279188" w14:textId="77777777" w:rsidTr="00A62B5B">
        <w:trPr>
          <w:trHeight w:val="454"/>
          <w:jc w:val="center"/>
        </w:trPr>
        <w:tc>
          <w:tcPr>
            <w:tcW w:w="9097" w:type="dxa"/>
            <w:vAlign w:val="bottom"/>
          </w:tcPr>
          <w:p w14:paraId="1A260965" w14:textId="7C980D80" w:rsidR="00A62B5B" w:rsidRPr="000F0847" w:rsidRDefault="00A62B5B" w:rsidP="00D73846">
            <w:pPr>
              <w:pStyle w:val="Answer"/>
            </w:pPr>
          </w:p>
        </w:tc>
      </w:tr>
      <w:tr w:rsidR="00A62B5B" w14:paraId="5F64B1EE" w14:textId="77777777" w:rsidTr="00A62B5B">
        <w:trPr>
          <w:trHeight w:val="454"/>
          <w:jc w:val="center"/>
        </w:trPr>
        <w:tc>
          <w:tcPr>
            <w:tcW w:w="9097" w:type="dxa"/>
            <w:vAlign w:val="bottom"/>
          </w:tcPr>
          <w:p w14:paraId="6C13D428" w14:textId="17A052E0" w:rsidR="00A62B5B" w:rsidRDefault="00A62B5B" w:rsidP="00D73846">
            <w:pPr>
              <w:pStyle w:val="Answer"/>
            </w:pPr>
          </w:p>
        </w:tc>
      </w:tr>
      <w:tr w:rsidR="00A62B5B" w14:paraId="7BB30124" w14:textId="77777777" w:rsidTr="00A62B5B">
        <w:trPr>
          <w:trHeight w:val="454"/>
          <w:jc w:val="center"/>
        </w:trPr>
        <w:tc>
          <w:tcPr>
            <w:tcW w:w="9097" w:type="dxa"/>
            <w:vAlign w:val="bottom"/>
          </w:tcPr>
          <w:p w14:paraId="6D9C5AD5" w14:textId="008F619C" w:rsidR="00A62B5B" w:rsidRDefault="00A62B5B" w:rsidP="00D73846">
            <w:pPr>
              <w:pStyle w:val="Answer"/>
            </w:pPr>
          </w:p>
        </w:tc>
      </w:tr>
      <w:tr w:rsidR="00A62B5B" w14:paraId="30A8A5F1" w14:textId="77777777" w:rsidTr="00A62B5B">
        <w:trPr>
          <w:trHeight w:val="454"/>
          <w:jc w:val="center"/>
        </w:trPr>
        <w:tc>
          <w:tcPr>
            <w:tcW w:w="9097" w:type="dxa"/>
            <w:vAlign w:val="bottom"/>
          </w:tcPr>
          <w:p w14:paraId="474968F2" w14:textId="56045DCD" w:rsidR="00A62B5B" w:rsidRDefault="00A62B5B" w:rsidP="00A62B5B">
            <w:pPr>
              <w:pStyle w:val="Answer"/>
            </w:pPr>
          </w:p>
        </w:tc>
      </w:tr>
    </w:tbl>
    <w:p w14:paraId="50F2D4D5" w14:textId="77777777" w:rsidR="001B7CBF" w:rsidRDefault="001B7CBF" w:rsidP="001B7CBF">
      <w:pPr>
        <w:ind w:hanging="567"/>
      </w:pPr>
      <w:r>
        <w:rPr>
          <w:rStyle w:val="MarkingChar"/>
        </w:rPr>
        <w:t xml:space="preserve"> </w:t>
      </w:r>
    </w:p>
    <w:p w14:paraId="105BB2C8" w14:textId="77777777" w:rsidR="0086191C" w:rsidRDefault="0086191C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0EDBD7C2" w14:textId="5D1060FE" w:rsidR="001B7CBF" w:rsidRDefault="001B7CBF" w:rsidP="001B7CBF">
      <w:pPr>
        <w:ind w:hanging="567"/>
      </w:pPr>
      <w:r>
        <w:rPr>
          <w:rStyle w:val="MarkingChar"/>
        </w:rPr>
        <w:lastRenderedPageBreak/>
        <w:t>[2]</w:t>
      </w:r>
      <w:r>
        <w:tab/>
        <w:t xml:space="preserve">Is kinetic energy </w:t>
      </w:r>
      <w:r w:rsidRPr="00546136">
        <w:t xml:space="preserve">conserved </w:t>
      </w:r>
      <w:r>
        <w:t>your</w:t>
      </w:r>
      <w:r w:rsidRPr="00546136">
        <w:t xml:space="preserve"> inelastic col</w:t>
      </w:r>
      <w:r>
        <w:t>lisions</w:t>
      </w:r>
      <w:r w:rsidR="0057525B">
        <w:t xml:space="preserve"> for each of your trials</w:t>
      </w:r>
      <w:r w:rsidRPr="00B43648">
        <w:t>?</w:t>
      </w:r>
      <w:r>
        <w:t xml:space="preserve"> 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B7CBF" w:rsidRPr="000F0847" w14:paraId="0E1820A2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22F0E1EE" w14:textId="5BA14C99" w:rsidR="001B7CBF" w:rsidRPr="000F0847" w:rsidRDefault="001B7CBF" w:rsidP="00D73846">
            <w:pPr>
              <w:pStyle w:val="Answer"/>
              <w:jc w:val="left"/>
            </w:pPr>
          </w:p>
        </w:tc>
      </w:tr>
      <w:tr w:rsidR="001B7CBF" w14:paraId="389C5301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4EA8B108" w14:textId="63374D67" w:rsidR="001B7CBF" w:rsidRDefault="001B7CBF" w:rsidP="00D73846">
            <w:pPr>
              <w:pStyle w:val="Answer"/>
              <w:jc w:val="left"/>
            </w:pPr>
          </w:p>
        </w:tc>
      </w:tr>
      <w:tr w:rsidR="001B7CBF" w14:paraId="2298CCAE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602911B2" w14:textId="656B5F63" w:rsidR="001B7CBF" w:rsidRDefault="001B7CBF" w:rsidP="00A66B9D">
            <w:pPr>
              <w:pStyle w:val="Answer"/>
              <w:jc w:val="left"/>
            </w:pPr>
          </w:p>
        </w:tc>
      </w:tr>
      <w:tr w:rsidR="001B7CBF" w14:paraId="6AE9B56B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5AF10215" w14:textId="45D05C22" w:rsidR="001B7CBF" w:rsidRDefault="001B7CBF" w:rsidP="00D73846">
            <w:pPr>
              <w:pStyle w:val="Answer"/>
              <w:jc w:val="left"/>
            </w:pPr>
          </w:p>
        </w:tc>
      </w:tr>
    </w:tbl>
    <w:p w14:paraId="22E1C940" w14:textId="77777777" w:rsidR="001B7CBF" w:rsidRDefault="001B7CBF" w:rsidP="001B7CBF"/>
    <w:p w14:paraId="4AF26DFF" w14:textId="77777777" w:rsidR="001B7CBF" w:rsidRDefault="001B7CBF" w:rsidP="001B7CBF">
      <w:pPr>
        <w:ind w:hanging="567"/>
      </w:pPr>
      <w:r>
        <w:rPr>
          <w:rStyle w:val="MarkingChar"/>
        </w:rPr>
        <w:t>[2]</w:t>
      </w:r>
      <w:r>
        <w:tab/>
      </w:r>
      <w:r w:rsidRPr="00B43648">
        <w:t xml:space="preserve">When </w:t>
      </w:r>
      <w:r>
        <w:t>two glider</w:t>
      </w:r>
      <w:r w:rsidRPr="00546136">
        <w:t>s moving toward</w:t>
      </w:r>
      <w:r>
        <w:t>s</w:t>
      </w:r>
      <w:r w:rsidRPr="00546136">
        <w:t xml:space="preserve"> each other have the same mass and the same speed, they stop when they collide and stick together</w:t>
      </w:r>
      <w:r>
        <w:t xml:space="preserve"> (completely inelastic collision)</w:t>
      </w:r>
      <w:r w:rsidRPr="00546136">
        <w:t xml:space="preserve">. What happens to each </w:t>
      </w:r>
      <w:r>
        <w:t>glider</w:t>
      </w:r>
      <w:r w:rsidRPr="00546136">
        <w:t>’s m</w:t>
      </w:r>
      <w:r>
        <w:t>omentum? Is momentum conserved? Is kinetic energy conserved?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B7CBF" w:rsidRPr="000F0847" w14:paraId="37D693BE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5172AFFE" w14:textId="34FC1578" w:rsidR="001B7CBF" w:rsidRPr="000F0847" w:rsidRDefault="001B7CBF" w:rsidP="00A63620">
            <w:pPr>
              <w:pStyle w:val="Answer"/>
            </w:pPr>
          </w:p>
        </w:tc>
      </w:tr>
      <w:tr w:rsidR="001B7CBF" w14:paraId="084F1CA1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3DEEAC27" w14:textId="36494C2C" w:rsidR="001B7CBF" w:rsidRDefault="001B7CBF" w:rsidP="00A63620">
            <w:pPr>
              <w:pStyle w:val="Answer"/>
            </w:pPr>
          </w:p>
        </w:tc>
      </w:tr>
      <w:tr w:rsidR="001B7CBF" w14:paraId="3EA52FD0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5E09F267" w14:textId="46D36151" w:rsidR="001B7CBF" w:rsidRDefault="001B7CBF" w:rsidP="00D73846">
            <w:pPr>
              <w:pStyle w:val="Answer"/>
            </w:pPr>
          </w:p>
        </w:tc>
      </w:tr>
      <w:tr w:rsidR="001B7CBF" w14:paraId="33F87EBA" w14:textId="77777777" w:rsidTr="00D73846">
        <w:trPr>
          <w:trHeight w:val="454"/>
          <w:jc w:val="center"/>
        </w:trPr>
        <w:tc>
          <w:tcPr>
            <w:tcW w:w="9097" w:type="dxa"/>
            <w:vAlign w:val="bottom"/>
          </w:tcPr>
          <w:p w14:paraId="62280298" w14:textId="35317E9F" w:rsidR="001B7CBF" w:rsidRDefault="001B7CBF" w:rsidP="00D73846">
            <w:pPr>
              <w:pStyle w:val="Answer"/>
            </w:pPr>
          </w:p>
        </w:tc>
      </w:tr>
    </w:tbl>
    <w:p w14:paraId="62519DDA" w14:textId="77777777" w:rsidR="00681803" w:rsidRDefault="00681803" w:rsidP="00681803">
      <w:pPr>
        <w:autoSpaceDE/>
        <w:autoSpaceDN/>
        <w:adjustRightInd/>
        <w:spacing w:after="200" w:line="276" w:lineRule="auto"/>
        <w:jc w:val="left"/>
        <w:textAlignment w:val="auto"/>
      </w:pPr>
    </w:p>
    <w:p w14:paraId="472448A6" w14:textId="77777777" w:rsidR="002C4E84" w:rsidRPr="00A63620" w:rsidRDefault="002C4E84" w:rsidP="003868BE">
      <w:pPr>
        <w:pStyle w:val="Marking"/>
        <w:ind w:firstLine="0"/>
      </w:pPr>
    </w:p>
    <w:p w14:paraId="597197DA" w14:textId="77777777" w:rsidR="00F81B0A" w:rsidRDefault="003868BE" w:rsidP="0071117C">
      <w:pPr>
        <w:pStyle w:val="Marking"/>
      </w:pPr>
      <w:r>
        <w:t xml:space="preserve">Total : _______ / </w:t>
      </w:r>
      <w:r w:rsidR="00F81B0A">
        <w:t xml:space="preserve">44 </w:t>
      </w:r>
    </w:p>
    <w:p w14:paraId="7E58CFE9" w14:textId="77777777" w:rsidR="00F81B0A" w:rsidRDefault="00F81B0A" w:rsidP="0071117C">
      <w:pPr>
        <w:pStyle w:val="Marking"/>
      </w:pPr>
    </w:p>
    <w:p w14:paraId="10322AC6" w14:textId="255561C9" w:rsidR="002C4E84" w:rsidRDefault="00F81B0A" w:rsidP="0071117C">
      <w:pPr>
        <w:pStyle w:val="Marking"/>
      </w:pPr>
      <w:r>
        <w:t>(36</w:t>
      </w:r>
      <w:r w:rsidR="00700E03">
        <w:t xml:space="preserve"> points</w:t>
      </w:r>
      <w:r>
        <w:t xml:space="preserve"> </w:t>
      </w:r>
      <w:r w:rsidR="007B04AF">
        <w:t>for report</w:t>
      </w:r>
      <w:r>
        <w:t xml:space="preserve">, 8 </w:t>
      </w:r>
      <w:r w:rsidR="00700E03">
        <w:t xml:space="preserve">points </w:t>
      </w:r>
      <w:r>
        <w:t>for graphs</w:t>
      </w:r>
      <w:r w:rsidR="007B04AF">
        <w:t>)</w:t>
      </w:r>
    </w:p>
    <w:p w14:paraId="7751B40E" w14:textId="77777777" w:rsidR="00E71083" w:rsidRDefault="00E71083" w:rsidP="0071117C">
      <w:pPr>
        <w:pStyle w:val="Marking"/>
      </w:pPr>
    </w:p>
    <w:sectPr w:rsidR="00E71083" w:rsidSect="007C6740">
      <w:headerReference w:type="default" r:id="rId8"/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FBE58" w14:textId="77777777" w:rsidR="00E943E5" w:rsidRDefault="00E943E5" w:rsidP="00D04310">
      <w:r>
        <w:separator/>
      </w:r>
    </w:p>
  </w:endnote>
  <w:endnote w:type="continuationSeparator" w:id="0">
    <w:p w14:paraId="57DFBE59" w14:textId="77777777" w:rsidR="00E943E5" w:rsidRDefault="00E943E5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E943E5" w14:paraId="57DFBE60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57DFBE5E" w14:textId="1E49CDF4" w:rsidR="00E943E5" w:rsidRPr="004677E7" w:rsidRDefault="00E943E5" w:rsidP="007649D1">
          <w:pPr>
            <w:pStyle w:val="Footer"/>
            <w:jc w:val="left"/>
          </w:pPr>
          <w:r>
            <w:t xml:space="preserve">Laboratory report: </w:t>
          </w:r>
          <w:fldSimple w:instr=" REF _Ref358632470 ">
            <w:r w:rsidR="00864EE3">
              <w:t>Conservation of momentum</w:t>
            </w:r>
          </w:fldSimple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57DFBE5F" w14:textId="0A1D5E83" w:rsidR="00E943E5" w:rsidRPr="00A610E2" w:rsidRDefault="00E943E5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864EE3" w:rsidRPr="00864EE3">
            <w:rPr>
              <w:bCs/>
              <w:noProof/>
              <w:color w:val="auto"/>
            </w:rPr>
            <w:t>3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57DFBE61" w14:textId="77777777" w:rsidR="00E943E5" w:rsidRDefault="00E943E5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BE56" w14:textId="77777777" w:rsidR="00E943E5" w:rsidRDefault="00E943E5" w:rsidP="00D04310">
      <w:r>
        <w:separator/>
      </w:r>
    </w:p>
  </w:footnote>
  <w:footnote w:type="continuationSeparator" w:id="0">
    <w:p w14:paraId="57DFBE57" w14:textId="77777777" w:rsidR="00E943E5" w:rsidRDefault="00E943E5" w:rsidP="00D0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9E5C" w14:textId="32335EE6" w:rsidR="00795538" w:rsidRDefault="00795538">
    <w:pPr>
      <w:pStyle w:val="Header"/>
    </w:pPr>
    <w:r>
      <w:t>University of Ottawa – Department of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528B"/>
    <w:multiLevelType w:val="hybridMultilevel"/>
    <w:tmpl w:val="F01ABF5A"/>
    <w:lvl w:ilvl="0" w:tplc="8F18092A">
      <w:start w:val="1"/>
      <w:numFmt w:val="decimal"/>
      <w:lvlText w:val="(%1)"/>
      <w:lvlJc w:val="left"/>
      <w:pPr>
        <w:ind w:left="2821" w:hanging="154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6" w:hanging="360"/>
      </w:pPr>
    </w:lvl>
    <w:lvl w:ilvl="2" w:tplc="1009001B" w:tentative="1">
      <w:start w:val="1"/>
      <w:numFmt w:val="lowerRoman"/>
      <w:lvlText w:val="%3."/>
      <w:lvlJc w:val="right"/>
      <w:pPr>
        <w:ind w:left="3076" w:hanging="180"/>
      </w:pPr>
    </w:lvl>
    <w:lvl w:ilvl="3" w:tplc="1009000F" w:tentative="1">
      <w:start w:val="1"/>
      <w:numFmt w:val="decimal"/>
      <w:lvlText w:val="%4."/>
      <w:lvlJc w:val="left"/>
      <w:pPr>
        <w:ind w:left="3796" w:hanging="360"/>
      </w:pPr>
    </w:lvl>
    <w:lvl w:ilvl="4" w:tplc="10090019" w:tentative="1">
      <w:start w:val="1"/>
      <w:numFmt w:val="lowerLetter"/>
      <w:lvlText w:val="%5."/>
      <w:lvlJc w:val="left"/>
      <w:pPr>
        <w:ind w:left="4516" w:hanging="360"/>
      </w:pPr>
    </w:lvl>
    <w:lvl w:ilvl="5" w:tplc="1009001B" w:tentative="1">
      <w:start w:val="1"/>
      <w:numFmt w:val="lowerRoman"/>
      <w:lvlText w:val="%6."/>
      <w:lvlJc w:val="right"/>
      <w:pPr>
        <w:ind w:left="5236" w:hanging="180"/>
      </w:pPr>
    </w:lvl>
    <w:lvl w:ilvl="6" w:tplc="1009000F" w:tentative="1">
      <w:start w:val="1"/>
      <w:numFmt w:val="decimal"/>
      <w:lvlText w:val="%7."/>
      <w:lvlJc w:val="left"/>
      <w:pPr>
        <w:ind w:left="5956" w:hanging="360"/>
      </w:pPr>
    </w:lvl>
    <w:lvl w:ilvl="7" w:tplc="10090019" w:tentative="1">
      <w:start w:val="1"/>
      <w:numFmt w:val="lowerLetter"/>
      <w:lvlText w:val="%8."/>
      <w:lvlJc w:val="left"/>
      <w:pPr>
        <w:ind w:left="6676" w:hanging="360"/>
      </w:pPr>
    </w:lvl>
    <w:lvl w:ilvl="8" w:tplc="1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25DB2"/>
    <w:multiLevelType w:val="hybridMultilevel"/>
    <w:tmpl w:val="95CC4026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55350B5"/>
    <w:multiLevelType w:val="hybridMultilevel"/>
    <w:tmpl w:val="0F7C8C40"/>
    <w:lvl w:ilvl="0" w:tplc="44363EF4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8674E"/>
    <w:multiLevelType w:val="hybridMultilevel"/>
    <w:tmpl w:val="C172EBCA"/>
    <w:lvl w:ilvl="0" w:tplc="62CA5648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06FC6"/>
    <w:multiLevelType w:val="hybridMultilevel"/>
    <w:tmpl w:val="C21052B2"/>
    <w:lvl w:ilvl="0" w:tplc="C52836F2">
      <w:start w:val="1"/>
      <w:numFmt w:val="decimal"/>
      <w:lvlText w:val="Step %1."/>
      <w:lvlJc w:val="right"/>
      <w:pPr>
        <w:ind w:left="324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6649F"/>
    <w:multiLevelType w:val="hybridMultilevel"/>
    <w:tmpl w:val="DEBC85BA"/>
    <w:lvl w:ilvl="0" w:tplc="AE383B0E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5E0598F"/>
    <w:multiLevelType w:val="hybridMultilevel"/>
    <w:tmpl w:val="34249B36"/>
    <w:lvl w:ilvl="0" w:tplc="C52836F2">
      <w:start w:val="1"/>
      <w:numFmt w:val="decimal"/>
      <w:lvlText w:val="Step %1."/>
      <w:lvlJc w:val="right"/>
      <w:pPr>
        <w:ind w:left="144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3"/>
  </w:num>
  <w:num w:numId="5">
    <w:abstractNumId w:val="18"/>
  </w:num>
  <w:num w:numId="6">
    <w:abstractNumId w:val="10"/>
  </w:num>
  <w:num w:numId="7">
    <w:abstractNumId w:val="9"/>
  </w:num>
  <w:num w:numId="8">
    <w:abstractNumId w:val="24"/>
  </w:num>
  <w:num w:numId="9">
    <w:abstractNumId w:val="34"/>
  </w:num>
  <w:num w:numId="10">
    <w:abstractNumId w:val="29"/>
  </w:num>
  <w:num w:numId="11">
    <w:abstractNumId w:val="0"/>
  </w:num>
  <w:num w:numId="12">
    <w:abstractNumId w:val="8"/>
  </w:num>
  <w:num w:numId="13">
    <w:abstractNumId w:val="15"/>
  </w:num>
  <w:num w:numId="14">
    <w:abstractNumId w:val="23"/>
  </w:num>
  <w:num w:numId="15">
    <w:abstractNumId w:val="26"/>
  </w:num>
  <w:num w:numId="16">
    <w:abstractNumId w:val="30"/>
  </w:num>
  <w:num w:numId="17">
    <w:abstractNumId w:val="22"/>
  </w:num>
  <w:num w:numId="18">
    <w:abstractNumId w:val="11"/>
  </w:num>
  <w:num w:numId="19">
    <w:abstractNumId w:val="7"/>
  </w:num>
  <w:num w:numId="20">
    <w:abstractNumId w:val="28"/>
  </w:num>
  <w:num w:numId="21">
    <w:abstractNumId w:val="21"/>
  </w:num>
  <w:num w:numId="22">
    <w:abstractNumId w:val="25"/>
  </w:num>
  <w:num w:numId="23">
    <w:abstractNumId w:val="2"/>
  </w:num>
  <w:num w:numId="24">
    <w:abstractNumId w:val="1"/>
  </w:num>
  <w:num w:numId="25">
    <w:abstractNumId w:val="5"/>
  </w:num>
  <w:num w:numId="26">
    <w:abstractNumId w:val="17"/>
  </w:num>
  <w:num w:numId="27">
    <w:abstractNumId w:val="32"/>
  </w:num>
  <w:num w:numId="28">
    <w:abstractNumId w:val="6"/>
  </w:num>
  <w:num w:numId="29">
    <w:abstractNumId w:val="3"/>
  </w:num>
  <w:num w:numId="30">
    <w:abstractNumId w:val="16"/>
  </w:num>
  <w:num w:numId="31">
    <w:abstractNumId w:val="31"/>
  </w:num>
  <w:num w:numId="32">
    <w:abstractNumId w:val="20"/>
  </w:num>
  <w:num w:numId="33">
    <w:abstractNumId w:val="33"/>
  </w:num>
  <w:num w:numId="34">
    <w:abstractNumId w:val="1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83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2997"/>
    <w:rsid w:val="00005AEC"/>
    <w:rsid w:val="00006C72"/>
    <w:rsid w:val="00013D2B"/>
    <w:rsid w:val="000143D0"/>
    <w:rsid w:val="000160ED"/>
    <w:rsid w:val="00020A99"/>
    <w:rsid w:val="00023D1A"/>
    <w:rsid w:val="00023D46"/>
    <w:rsid w:val="000262C9"/>
    <w:rsid w:val="0003016D"/>
    <w:rsid w:val="00030592"/>
    <w:rsid w:val="00030DBB"/>
    <w:rsid w:val="00035262"/>
    <w:rsid w:val="00035867"/>
    <w:rsid w:val="000402E0"/>
    <w:rsid w:val="0004637E"/>
    <w:rsid w:val="000538DB"/>
    <w:rsid w:val="00060FC9"/>
    <w:rsid w:val="00072F88"/>
    <w:rsid w:val="000764D0"/>
    <w:rsid w:val="00076985"/>
    <w:rsid w:val="00082F0B"/>
    <w:rsid w:val="00087D5B"/>
    <w:rsid w:val="0009587E"/>
    <w:rsid w:val="000978A1"/>
    <w:rsid w:val="000A135C"/>
    <w:rsid w:val="000A1594"/>
    <w:rsid w:val="000A42A0"/>
    <w:rsid w:val="000A53F9"/>
    <w:rsid w:val="000B1B9E"/>
    <w:rsid w:val="000B3373"/>
    <w:rsid w:val="000C1C03"/>
    <w:rsid w:val="000D362C"/>
    <w:rsid w:val="000E1C6D"/>
    <w:rsid w:val="000E55BE"/>
    <w:rsid w:val="000E5657"/>
    <w:rsid w:val="000F0847"/>
    <w:rsid w:val="000F1D74"/>
    <w:rsid w:val="000F52E0"/>
    <w:rsid w:val="000F7D4C"/>
    <w:rsid w:val="00104308"/>
    <w:rsid w:val="00107B1C"/>
    <w:rsid w:val="0011125B"/>
    <w:rsid w:val="00114576"/>
    <w:rsid w:val="001148D5"/>
    <w:rsid w:val="001174C4"/>
    <w:rsid w:val="00117D70"/>
    <w:rsid w:val="00124AF0"/>
    <w:rsid w:val="00125657"/>
    <w:rsid w:val="00130007"/>
    <w:rsid w:val="00131250"/>
    <w:rsid w:val="001318BE"/>
    <w:rsid w:val="00131BAE"/>
    <w:rsid w:val="00133383"/>
    <w:rsid w:val="001342B3"/>
    <w:rsid w:val="00134554"/>
    <w:rsid w:val="00136FDE"/>
    <w:rsid w:val="001454A3"/>
    <w:rsid w:val="00145EC5"/>
    <w:rsid w:val="001565B9"/>
    <w:rsid w:val="00156A57"/>
    <w:rsid w:val="00160105"/>
    <w:rsid w:val="0016287D"/>
    <w:rsid w:val="00162BBD"/>
    <w:rsid w:val="0016551C"/>
    <w:rsid w:val="00166239"/>
    <w:rsid w:val="00166952"/>
    <w:rsid w:val="00167BA7"/>
    <w:rsid w:val="00170B06"/>
    <w:rsid w:val="00174962"/>
    <w:rsid w:val="001770F4"/>
    <w:rsid w:val="001821B5"/>
    <w:rsid w:val="001849C0"/>
    <w:rsid w:val="00190D01"/>
    <w:rsid w:val="001A21B0"/>
    <w:rsid w:val="001A6E6F"/>
    <w:rsid w:val="001B5EC4"/>
    <w:rsid w:val="001B7CBF"/>
    <w:rsid w:val="001C18D5"/>
    <w:rsid w:val="001C6F15"/>
    <w:rsid w:val="001D0177"/>
    <w:rsid w:val="001D252E"/>
    <w:rsid w:val="001E65D2"/>
    <w:rsid w:val="001E7B88"/>
    <w:rsid w:val="002056E1"/>
    <w:rsid w:val="00210680"/>
    <w:rsid w:val="00211155"/>
    <w:rsid w:val="00215E40"/>
    <w:rsid w:val="00217E54"/>
    <w:rsid w:val="00222807"/>
    <w:rsid w:val="00224066"/>
    <w:rsid w:val="0022726D"/>
    <w:rsid w:val="002371B8"/>
    <w:rsid w:val="00244E47"/>
    <w:rsid w:val="00255977"/>
    <w:rsid w:val="00256870"/>
    <w:rsid w:val="00261D14"/>
    <w:rsid w:val="00264870"/>
    <w:rsid w:val="0027141E"/>
    <w:rsid w:val="00281FBA"/>
    <w:rsid w:val="00282704"/>
    <w:rsid w:val="0028520C"/>
    <w:rsid w:val="002853C6"/>
    <w:rsid w:val="00290377"/>
    <w:rsid w:val="002906C9"/>
    <w:rsid w:val="0029709D"/>
    <w:rsid w:val="002A0537"/>
    <w:rsid w:val="002A329A"/>
    <w:rsid w:val="002A51BC"/>
    <w:rsid w:val="002B2120"/>
    <w:rsid w:val="002B3D31"/>
    <w:rsid w:val="002B56BF"/>
    <w:rsid w:val="002B56F6"/>
    <w:rsid w:val="002C35A8"/>
    <w:rsid w:val="002C39FD"/>
    <w:rsid w:val="002C3E15"/>
    <w:rsid w:val="002C4E84"/>
    <w:rsid w:val="002C54EA"/>
    <w:rsid w:val="002D1DCA"/>
    <w:rsid w:val="002D3C8A"/>
    <w:rsid w:val="002D73A6"/>
    <w:rsid w:val="002E290A"/>
    <w:rsid w:val="002E3CE5"/>
    <w:rsid w:val="002E5E27"/>
    <w:rsid w:val="002E6056"/>
    <w:rsid w:val="002F1666"/>
    <w:rsid w:val="002F23E0"/>
    <w:rsid w:val="002F6683"/>
    <w:rsid w:val="002F6733"/>
    <w:rsid w:val="003006CA"/>
    <w:rsid w:val="00302795"/>
    <w:rsid w:val="0030300F"/>
    <w:rsid w:val="00303C32"/>
    <w:rsid w:val="00305611"/>
    <w:rsid w:val="00311D5F"/>
    <w:rsid w:val="0031213E"/>
    <w:rsid w:val="003121A6"/>
    <w:rsid w:val="00314DA2"/>
    <w:rsid w:val="00316C69"/>
    <w:rsid w:val="00317D38"/>
    <w:rsid w:val="00321AF5"/>
    <w:rsid w:val="003315AA"/>
    <w:rsid w:val="00331F7A"/>
    <w:rsid w:val="003335E4"/>
    <w:rsid w:val="00335804"/>
    <w:rsid w:val="00336DED"/>
    <w:rsid w:val="00340B5C"/>
    <w:rsid w:val="00343D55"/>
    <w:rsid w:val="00346871"/>
    <w:rsid w:val="00350563"/>
    <w:rsid w:val="0035479B"/>
    <w:rsid w:val="00356D06"/>
    <w:rsid w:val="00361F92"/>
    <w:rsid w:val="0036593B"/>
    <w:rsid w:val="00377527"/>
    <w:rsid w:val="00380F33"/>
    <w:rsid w:val="00384283"/>
    <w:rsid w:val="00385C4A"/>
    <w:rsid w:val="00385C9B"/>
    <w:rsid w:val="003868BE"/>
    <w:rsid w:val="00386DEA"/>
    <w:rsid w:val="00387032"/>
    <w:rsid w:val="00391DAF"/>
    <w:rsid w:val="00392B50"/>
    <w:rsid w:val="003935F3"/>
    <w:rsid w:val="0039511B"/>
    <w:rsid w:val="00397129"/>
    <w:rsid w:val="003A158A"/>
    <w:rsid w:val="003A19D8"/>
    <w:rsid w:val="003A286F"/>
    <w:rsid w:val="003A388C"/>
    <w:rsid w:val="003A70D2"/>
    <w:rsid w:val="003C0E19"/>
    <w:rsid w:val="003C15EF"/>
    <w:rsid w:val="003C28B5"/>
    <w:rsid w:val="003C437D"/>
    <w:rsid w:val="003C6F72"/>
    <w:rsid w:val="003C7439"/>
    <w:rsid w:val="003D0FBF"/>
    <w:rsid w:val="003D6124"/>
    <w:rsid w:val="003D7E9D"/>
    <w:rsid w:val="003D7ECA"/>
    <w:rsid w:val="003E23EB"/>
    <w:rsid w:val="003E6F4A"/>
    <w:rsid w:val="003F7B51"/>
    <w:rsid w:val="004029FD"/>
    <w:rsid w:val="0040439E"/>
    <w:rsid w:val="00405D3C"/>
    <w:rsid w:val="0040723B"/>
    <w:rsid w:val="00416642"/>
    <w:rsid w:val="0041734D"/>
    <w:rsid w:val="00417ABC"/>
    <w:rsid w:val="00420085"/>
    <w:rsid w:val="00424AD4"/>
    <w:rsid w:val="0043015D"/>
    <w:rsid w:val="00436576"/>
    <w:rsid w:val="0043712C"/>
    <w:rsid w:val="00456890"/>
    <w:rsid w:val="00461E06"/>
    <w:rsid w:val="00463AB9"/>
    <w:rsid w:val="00464636"/>
    <w:rsid w:val="00465B5A"/>
    <w:rsid w:val="00465F79"/>
    <w:rsid w:val="004677E7"/>
    <w:rsid w:val="00476E61"/>
    <w:rsid w:val="0048255B"/>
    <w:rsid w:val="00483D0B"/>
    <w:rsid w:val="00485128"/>
    <w:rsid w:val="00486C75"/>
    <w:rsid w:val="004870AB"/>
    <w:rsid w:val="00492C62"/>
    <w:rsid w:val="004936DA"/>
    <w:rsid w:val="00493BBA"/>
    <w:rsid w:val="004978E4"/>
    <w:rsid w:val="004A13A6"/>
    <w:rsid w:val="004A33D3"/>
    <w:rsid w:val="004A606D"/>
    <w:rsid w:val="004B2DA6"/>
    <w:rsid w:val="004C71DF"/>
    <w:rsid w:val="004D2432"/>
    <w:rsid w:val="004E633D"/>
    <w:rsid w:val="004F7E5C"/>
    <w:rsid w:val="005028B5"/>
    <w:rsid w:val="00512A6E"/>
    <w:rsid w:val="00515B1E"/>
    <w:rsid w:val="00516359"/>
    <w:rsid w:val="005167CE"/>
    <w:rsid w:val="00520D23"/>
    <w:rsid w:val="0052249C"/>
    <w:rsid w:val="0052422E"/>
    <w:rsid w:val="00536957"/>
    <w:rsid w:val="00540CD8"/>
    <w:rsid w:val="005413DE"/>
    <w:rsid w:val="00546136"/>
    <w:rsid w:val="00550682"/>
    <w:rsid w:val="005555A3"/>
    <w:rsid w:val="005651F7"/>
    <w:rsid w:val="00565344"/>
    <w:rsid w:val="00567637"/>
    <w:rsid w:val="00572108"/>
    <w:rsid w:val="00572269"/>
    <w:rsid w:val="00572831"/>
    <w:rsid w:val="0057442B"/>
    <w:rsid w:val="005749D9"/>
    <w:rsid w:val="0057525B"/>
    <w:rsid w:val="00582340"/>
    <w:rsid w:val="00585FC3"/>
    <w:rsid w:val="00590EDA"/>
    <w:rsid w:val="005912C7"/>
    <w:rsid w:val="00595404"/>
    <w:rsid w:val="005956CE"/>
    <w:rsid w:val="005A42EC"/>
    <w:rsid w:val="005A50EA"/>
    <w:rsid w:val="005B4FA0"/>
    <w:rsid w:val="005B71E4"/>
    <w:rsid w:val="005C049A"/>
    <w:rsid w:val="005C3BDB"/>
    <w:rsid w:val="005C54B4"/>
    <w:rsid w:val="005C6288"/>
    <w:rsid w:val="005D1097"/>
    <w:rsid w:val="005D20B1"/>
    <w:rsid w:val="005E4E90"/>
    <w:rsid w:val="005E6481"/>
    <w:rsid w:val="005E7C3B"/>
    <w:rsid w:val="005F2FC3"/>
    <w:rsid w:val="005F78C8"/>
    <w:rsid w:val="00600ACD"/>
    <w:rsid w:val="006024EA"/>
    <w:rsid w:val="00602AAD"/>
    <w:rsid w:val="00606D17"/>
    <w:rsid w:val="0061059D"/>
    <w:rsid w:val="00610E77"/>
    <w:rsid w:val="006209A6"/>
    <w:rsid w:val="00622123"/>
    <w:rsid w:val="006233D2"/>
    <w:rsid w:val="00623974"/>
    <w:rsid w:val="006247A8"/>
    <w:rsid w:val="006308AF"/>
    <w:rsid w:val="006350DA"/>
    <w:rsid w:val="00643BD4"/>
    <w:rsid w:val="006443EA"/>
    <w:rsid w:val="006516C1"/>
    <w:rsid w:val="0065372F"/>
    <w:rsid w:val="006537A1"/>
    <w:rsid w:val="00662BAA"/>
    <w:rsid w:val="0066771A"/>
    <w:rsid w:val="00671AF4"/>
    <w:rsid w:val="006723B5"/>
    <w:rsid w:val="00672AE8"/>
    <w:rsid w:val="00673FC5"/>
    <w:rsid w:val="00681803"/>
    <w:rsid w:val="00681C2E"/>
    <w:rsid w:val="00681EE3"/>
    <w:rsid w:val="00682C46"/>
    <w:rsid w:val="00682D31"/>
    <w:rsid w:val="0068685E"/>
    <w:rsid w:val="00693B4A"/>
    <w:rsid w:val="00694F97"/>
    <w:rsid w:val="0069541A"/>
    <w:rsid w:val="006962CA"/>
    <w:rsid w:val="006A1F9E"/>
    <w:rsid w:val="006A222A"/>
    <w:rsid w:val="006C1915"/>
    <w:rsid w:val="006C62C5"/>
    <w:rsid w:val="006D0E09"/>
    <w:rsid w:val="006D149F"/>
    <w:rsid w:val="006D59CB"/>
    <w:rsid w:val="006E3F54"/>
    <w:rsid w:val="006E565F"/>
    <w:rsid w:val="006F69A7"/>
    <w:rsid w:val="006F79D0"/>
    <w:rsid w:val="00700E03"/>
    <w:rsid w:val="007019C0"/>
    <w:rsid w:val="007037AB"/>
    <w:rsid w:val="00704184"/>
    <w:rsid w:val="00705B4E"/>
    <w:rsid w:val="007106BC"/>
    <w:rsid w:val="0071117C"/>
    <w:rsid w:val="00722AD4"/>
    <w:rsid w:val="00722D43"/>
    <w:rsid w:val="007243AA"/>
    <w:rsid w:val="007343D5"/>
    <w:rsid w:val="00736A45"/>
    <w:rsid w:val="00745E2A"/>
    <w:rsid w:val="00747A75"/>
    <w:rsid w:val="007519A5"/>
    <w:rsid w:val="007545B0"/>
    <w:rsid w:val="00754AA4"/>
    <w:rsid w:val="00757972"/>
    <w:rsid w:val="00762EAA"/>
    <w:rsid w:val="007649D1"/>
    <w:rsid w:val="00781695"/>
    <w:rsid w:val="00783409"/>
    <w:rsid w:val="00785812"/>
    <w:rsid w:val="00787434"/>
    <w:rsid w:val="00790A9A"/>
    <w:rsid w:val="007920D2"/>
    <w:rsid w:val="00795538"/>
    <w:rsid w:val="00797AB3"/>
    <w:rsid w:val="007B04AF"/>
    <w:rsid w:val="007B1629"/>
    <w:rsid w:val="007B387A"/>
    <w:rsid w:val="007B3AC0"/>
    <w:rsid w:val="007B6E4F"/>
    <w:rsid w:val="007C3B96"/>
    <w:rsid w:val="007C5B98"/>
    <w:rsid w:val="007C6740"/>
    <w:rsid w:val="007C6F2F"/>
    <w:rsid w:val="007D0BA2"/>
    <w:rsid w:val="007D2670"/>
    <w:rsid w:val="007D31BA"/>
    <w:rsid w:val="007D546C"/>
    <w:rsid w:val="007E384D"/>
    <w:rsid w:val="007E6265"/>
    <w:rsid w:val="007F73C2"/>
    <w:rsid w:val="007F7892"/>
    <w:rsid w:val="0080111B"/>
    <w:rsid w:val="008024A2"/>
    <w:rsid w:val="008045C5"/>
    <w:rsid w:val="00805293"/>
    <w:rsid w:val="008065CD"/>
    <w:rsid w:val="00813E83"/>
    <w:rsid w:val="00816824"/>
    <w:rsid w:val="008170E3"/>
    <w:rsid w:val="00817E83"/>
    <w:rsid w:val="0083072F"/>
    <w:rsid w:val="00841A1E"/>
    <w:rsid w:val="00843631"/>
    <w:rsid w:val="00844204"/>
    <w:rsid w:val="00850008"/>
    <w:rsid w:val="0085369E"/>
    <w:rsid w:val="00856FFB"/>
    <w:rsid w:val="0086010D"/>
    <w:rsid w:val="0086191C"/>
    <w:rsid w:val="00864EE3"/>
    <w:rsid w:val="00864FEB"/>
    <w:rsid w:val="00865FC1"/>
    <w:rsid w:val="00874FD8"/>
    <w:rsid w:val="0089086D"/>
    <w:rsid w:val="00892F5C"/>
    <w:rsid w:val="008A0654"/>
    <w:rsid w:val="008A0D57"/>
    <w:rsid w:val="008A13A9"/>
    <w:rsid w:val="008A21A7"/>
    <w:rsid w:val="008A3A4F"/>
    <w:rsid w:val="008A70D8"/>
    <w:rsid w:val="008B149D"/>
    <w:rsid w:val="008B2FD8"/>
    <w:rsid w:val="008B59EC"/>
    <w:rsid w:val="008B5D07"/>
    <w:rsid w:val="008D0C0D"/>
    <w:rsid w:val="008D3440"/>
    <w:rsid w:val="008D4078"/>
    <w:rsid w:val="008D4572"/>
    <w:rsid w:val="008D5EB9"/>
    <w:rsid w:val="008D7EC0"/>
    <w:rsid w:val="008E6911"/>
    <w:rsid w:val="008E6C03"/>
    <w:rsid w:val="008F018C"/>
    <w:rsid w:val="008F5D52"/>
    <w:rsid w:val="0090021A"/>
    <w:rsid w:val="0090579A"/>
    <w:rsid w:val="009075F9"/>
    <w:rsid w:val="00916036"/>
    <w:rsid w:val="00917164"/>
    <w:rsid w:val="0091755C"/>
    <w:rsid w:val="00920170"/>
    <w:rsid w:val="0092388D"/>
    <w:rsid w:val="00930D4B"/>
    <w:rsid w:val="009347FB"/>
    <w:rsid w:val="00937557"/>
    <w:rsid w:val="0094082E"/>
    <w:rsid w:val="009421B1"/>
    <w:rsid w:val="0094342D"/>
    <w:rsid w:val="009454C5"/>
    <w:rsid w:val="00945718"/>
    <w:rsid w:val="0094678A"/>
    <w:rsid w:val="009500F4"/>
    <w:rsid w:val="00955882"/>
    <w:rsid w:val="00956486"/>
    <w:rsid w:val="0095664F"/>
    <w:rsid w:val="00965209"/>
    <w:rsid w:val="00970C96"/>
    <w:rsid w:val="00973A7F"/>
    <w:rsid w:val="00973D28"/>
    <w:rsid w:val="00985C38"/>
    <w:rsid w:val="00990D13"/>
    <w:rsid w:val="00997B44"/>
    <w:rsid w:val="009A481D"/>
    <w:rsid w:val="009A5FB5"/>
    <w:rsid w:val="009B1C1E"/>
    <w:rsid w:val="009B5871"/>
    <w:rsid w:val="009D2408"/>
    <w:rsid w:val="009D287B"/>
    <w:rsid w:val="009E2F2A"/>
    <w:rsid w:val="009E6CE8"/>
    <w:rsid w:val="009F5F1A"/>
    <w:rsid w:val="00A02EDA"/>
    <w:rsid w:val="00A113A2"/>
    <w:rsid w:val="00A145E7"/>
    <w:rsid w:val="00A22D24"/>
    <w:rsid w:val="00A30D9E"/>
    <w:rsid w:val="00A360B5"/>
    <w:rsid w:val="00A370FA"/>
    <w:rsid w:val="00A3779A"/>
    <w:rsid w:val="00A40817"/>
    <w:rsid w:val="00A41371"/>
    <w:rsid w:val="00A431F3"/>
    <w:rsid w:val="00A55301"/>
    <w:rsid w:val="00A55D10"/>
    <w:rsid w:val="00A56812"/>
    <w:rsid w:val="00A610E2"/>
    <w:rsid w:val="00A62B5B"/>
    <w:rsid w:val="00A63620"/>
    <w:rsid w:val="00A66B9D"/>
    <w:rsid w:val="00A7060F"/>
    <w:rsid w:val="00A766EE"/>
    <w:rsid w:val="00A77AD6"/>
    <w:rsid w:val="00A851F7"/>
    <w:rsid w:val="00A85465"/>
    <w:rsid w:val="00A8787E"/>
    <w:rsid w:val="00A92D08"/>
    <w:rsid w:val="00A95C7F"/>
    <w:rsid w:val="00A96014"/>
    <w:rsid w:val="00A9708A"/>
    <w:rsid w:val="00AA296D"/>
    <w:rsid w:val="00AA2A5C"/>
    <w:rsid w:val="00AA5B59"/>
    <w:rsid w:val="00AA7BE7"/>
    <w:rsid w:val="00AC60B9"/>
    <w:rsid w:val="00AC7081"/>
    <w:rsid w:val="00AD099C"/>
    <w:rsid w:val="00AD0E8B"/>
    <w:rsid w:val="00AD186D"/>
    <w:rsid w:val="00AD2D26"/>
    <w:rsid w:val="00AD74F9"/>
    <w:rsid w:val="00AE363C"/>
    <w:rsid w:val="00AE48ED"/>
    <w:rsid w:val="00AF638F"/>
    <w:rsid w:val="00B002F7"/>
    <w:rsid w:val="00B01A99"/>
    <w:rsid w:val="00B0342C"/>
    <w:rsid w:val="00B06D66"/>
    <w:rsid w:val="00B12262"/>
    <w:rsid w:val="00B161CF"/>
    <w:rsid w:val="00B1655C"/>
    <w:rsid w:val="00B20C5B"/>
    <w:rsid w:val="00B24BA3"/>
    <w:rsid w:val="00B323BF"/>
    <w:rsid w:val="00B32965"/>
    <w:rsid w:val="00B3539E"/>
    <w:rsid w:val="00B43648"/>
    <w:rsid w:val="00B4777E"/>
    <w:rsid w:val="00B51CD6"/>
    <w:rsid w:val="00B5790D"/>
    <w:rsid w:val="00B604EE"/>
    <w:rsid w:val="00B605B4"/>
    <w:rsid w:val="00B6110A"/>
    <w:rsid w:val="00B64AF9"/>
    <w:rsid w:val="00B650FB"/>
    <w:rsid w:val="00B65D8C"/>
    <w:rsid w:val="00B66E85"/>
    <w:rsid w:val="00B6796F"/>
    <w:rsid w:val="00B71932"/>
    <w:rsid w:val="00B724B3"/>
    <w:rsid w:val="00B76594"/>
    <w:rsid w:val="00B82CA5"/>
    <w:rsid w:val="00B85956"/>
    <w:rsid w:val="00B937C3"/>
    <w:rsid w:val="00B952B7"/>
    <w:rsid w:val="00B95E8F"/>
    <w:rsid w:val="00BA3011"/>
    <w:rsid w:val="00BA34BE"/>
    <w:rsid w:val="00BA3EB8"/>
    <w:rsid w:val="00BA448B"/>
    <w:rsid w:val="00BA6636"/>
    <w:rsid w:val="00BC064A"/>
    <w:rsid w:val="00BC2631"/>
    <w:rsid w:val="00BC71ED"/>
    <w:rsid w:val="00BD46FF"/>
    <w:rsid w:val="00BE4329"/>
    <w:rsid w:val="00BE4535"/>
    <w:rsid w:val="00BF17FA"/>
    <w:rsid w:val="00BF3A5B"/>
    <w:rsid w:val="00BF4677"/>
    <w:rsid w:val="00BF4D43"/>
    <w:rsid w:val="00BF662A"/>
    <w:rsid w:val="00C01455"/>
    <w:rsid w:val="00C03786"/>
    <w:rsid w:val="00C10996"/>
    <w:rsid w:val="00C11679"/>
    <w:rsid w:val="00C15DE3"/>
    <w:rsid w:val="00C161FA"/>
    <w:rsid w:val="00C2139C"/>
    <w:rsid w:val="00C2290E"/>
    <w:rsid w:val="00C25E73"/>
    <w:rsid w:val="00C25F03"/>
    <w:rsid w:val="00C261AE"/>
    <w:rsid w:val="00C2739D"/>
    <w:rsid w:val="00C3299B"/>
    <w:rsid w:val="00C32C8E"/>
    <w:rsid w:val="00C40A5A"/>
    <w:rsid w:val="00C4766B"/>
    <w:rsid w:val="00C536C0"/>
    <w:rsid w:val="00C60EE0"/>
    <w:rsid w:val="00C65221"/>
    <w:rsid w:val="00C6638A"/>
    <w:rsid w:val="00C750E6"/>
    <w:rsid w:val="00C75F7E"/>
    <w:rsid w:val="00C76669"/>
    <w:rsid w:val="00C82DF6"/>
    <w:rsid w:val="00C92E9B"/>
    <w:rsid w:val="00C93285"/>
    <w:rsid w:val="00CA2AB3"/>
    <w:rsid w:val="00CA5D26"/>
    <w:rsid w:val="00CA74B0"/>
    <w:rsid w:val="00CA781C"/>
    <w:rsid w:val="00CB0C2C"/>
    <w:rsid w:val="00CB57A8"/>
    <w:rsid w:val="00CB58B2"/>
    <w:rsid w:val="00CB5A45"/>
    <w:rsid w:val="00CC069B"/>
    <w:rsid w:val="00CC1BDF"/>
    <w:rsid w:val="00CC2B5E"/>
    <w:rsid w:val="00CC62AD"/>
    <w:rsid w:val="00CD5CF4"/>
    <w:rsid w:val="00CD5EE3"/>
    <w:rsid w:val="00CD6BEE"/>
    <w:rsid w:val="00CE281E"/>
    <w:rsid w:val="00CE64A6"/>
    <w:rsid w:val="00CF251B"/>
    <w:rsid w:val="00CF6959"/>
    <w:rsid w:val="00CF75AC"/>
    <w:rsid w:val="00CF777E"/>
    <w:rsid w:val="00CF797E"/>
    <w:rsid w:val="00D04310"/>
    <w:rsid w:val="00D044E3"/>
    <w:rsid w:val="00D06B03"/>
    <w:rsid w:val="00D12A1F"/>
    <w:rsid w:val="00D15AE6"/>
    <w:rsid w:val="00D25166"/>
    <w:rsid w:val="00D369C6"/>
    <w:rsid w:val="00D408A4"/>
    <w:rsid w:val="00D40EF6"/>
    <w:rsid w:val="00D4625A"/>
    <w:rsid w:val="00D52C3D"/>
    <w:rsid w:val="00D542E5"/>
    <w:rsid w:val="00D60C8B"/>
    <w:rsid w:val="00D610F9"/>
    <w:rsid w:val="00D6226C"/>
    <w:rsid w:val="00D64087"/>
    <w:rsid w:val="00D71EEF"/>
    <w:rsid w:val="00D7218F"/>
    <w:rsid w:val="00D724C2"/>
    <w:rsid w:val="00D72EA1"/>
    <w:rsid w:val="00D73846"/>
    <w:rsid w:val="00D77868"/>
    <w:rsid w:val="00D869D8"/>
    <w:rsid w:val="00D86BDC"/>
    <w:rsid w:val="00D91E91"/>
    <w:rsid w:val="00D9511A"/>
    <w:rsid w:val="00D963BF"/>
    <w:rsid w:val="00D97688"/>
    <w:rsid w:val="00DA034E"/>
    <w:rsid w:val="00DA468B"/>
    <w:rsid w:val="00DA6844"/>
    <w:rsid w:val="00DB7419"/>
    <w:rsid w:val="00DC7691"/>
    <w:rsid w:val="00DD1790"/>
    <w:rsid w:val="00DD54BE"/>
    <w:rsid w:val="00DD73ED"/>
    <w:rsid w:val="00DE3269"/>
    <w:rsid w:val="00DE3528"/>
    <w:rsid w:val="00DE474C"/>
    <w:rsid w:val="00DE72F3"/>
    <w:rsid w:val="00DE7853"/>
    <w:rsid w:val="00DF0A46"/>
    <w:rsid w:val="00DF210C"/>
    <w:rsid w:val="00DF2A9D"/>
    <w:rsid w:val="00DF55AC"/>
    <w:rsid w:val="00E029C5"/>
    <w:rsid w:val="00E04CD4"/>
    <w:rsid w:val="00E0558F"/>
    <w:rsid w:val="00E05C7C"/>
    <w:rsid w:val="00E06987"/>
    <w:rsid w:val="00E07579"/>
    <w:rsid w:val="00E13A62"/>
    <w:rsid w:val="00E16B19"/>
    <w:rsid w:val="00E27032"/>
    <w:rsid w:val="00E34325"/>
    <w:rsid w:val="00E347D9"/>
    <w:rsid w:val="00E40AFE"/>
    <w:rsid w:val="00E51FCE"/>
    <w:rsid w:val="00E577E1"/>
    <w:rsid w:val="00E613D2"/>
    <w:rsid w:val="00E61DEC"/>
    <w:rsid w:val="00E647D1"/>
    <w:rsid w:val="00E669C3"/>
    <w:rsid w:val="00E71083"/>
    <w:rsid w:val="00E72B2F"/>
    <w:rsid w:val="00E740C4"/>
    <w:rsid w:val="00E74C5E"/>
    <w:rsid w:val="00E77A75"/>
    <w:rsid w:val="00E825C2"/>
    <w:rsid w:val="00E8566F"/>
    <w:rsid w:val="00E943E5"/>
    <w:rsid w:val="00E94E8C"/>
    <w:rsid w:val="00E94F6E"/>
    <w:rsid w:val="00EB5551"/>
    <w:rsid w:val="00EC0508"/>
    <w:rsid w:val="00ED0CF2"/>
    <w:rsid w:val="00ED7757"/>
    <w:rsid w:val="00EE5852"/>
    <w:rsid w:val="00EE7369"/>
    <w:rsid w:val="00EE7438"/>
    <w:rsid w:val="00EF1CAA"/>
    <w:rsid w:val="00EF56E7"/>
    <w:rsid w:val="00EF58D0"/>
    <w:rsid w:val="00F135FF"/>
    <w:rsid w:val="00F21923"/>
    <w:rsid w:val="00F262FD"/>
    <w:rsid w:val="00F30EB9"/>
    <w:rsid w:val="00F31672"/>
    <w:rsid w:val="00F37EB2"/>
    <w:rsid w:val="00F401CD"/>
    <w:rsid w:val="00F409DB"/>
    <w:rsid w:val="00F4721F"/>
    <w:rsid w:val="00F51112"/>
    <w:rsid w:val="00F52DB1"/>
    <w:rsid w:val="00F60885"/>
    <w:rsid w:val="00F64489"/>
    <w:rsid w:val="00F64AB4"/>
    <w:rsid w:val="00F66761"/>
    <w:rsid w:val="00F66AB1"/>
    <w:rsid w:val="00F67B45"/>
    <w:rsid w:val="00F67D4E"/>
    <w:rsid w:val="00F71FA5"/>
    <w:rsid w:val="00F735E9"/>
    <w:rsid w:val="00F81B0A"/>
    <w:rsid w:val="00F81D04"/>
    <w:rsid w:val="00F94431"/>
    <w:rsid w:val="00F9633A"/>
    <w:rsid w:val="00F9664F"/>
    <w:rsid w:val="00F968F6"/>
    <w:rsid w:val="00F978DE"/>
    <w:rsid w:val="00F97B99"/>
    <w:rsid w:val="00FB1EAF"/>
    <w:rsid w:val="00FB5ACC"/>
    <w:rsid w:val="00FC054F"/>
    <w:rsid w:val="00FC2595"/>
    <w:rsid w:val="00FC7EC9"/>
    <w:rsid w:val="00FD29CE"/>
    <w:rsid w:val="00FE0AC9"/>
    <w:rsid w:val="00FE1F66"/>
    <w:rsid w:val="00FE2C82"/>
    <w:rsid w:val="00FF0B42"/>
    <w:rsid w:val="00FF1763"/>
    <w:rsid w:val="00FF4FAA"/>
    <w:rsid w:val="00FF6E1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7DFBC37"/>
  <w15:docId w15:val="{EB8D3097-4284-4464-9CE2-F598FC6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0F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0F4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00F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00F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B95E8F"/>
    <w:rPr>
      <w:color w:val="C00000"/>
      <w:sz w:val="18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B95E8F"/>
    <w:rPr>
      <w:rFonts w:cs="Times New Roman (TT)"/>
      <w:color w:val="C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3734F-AFDE-46CD-8E80-BA41EA5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34</cp:revision>
  <cp:lastPrinted>2023-11-14T19:21:00Z</cp:lastPrinted>
  <dcterms:created xsi:type="dcterms:W3CDTF">2014-05-29T18:48:00Z</dcterms:created>
  <dcterms:modified xsi:type="dcterms:W3CDTF">2023-11-14T19:24:00Z</dcterms:modified>
</cp:coreProperties>
</file>